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B20" w:rsidRDefault="0082103C">
      <w:pPr>
        <w:jc w:val="distribute"/>
        <w:rPr>
          <w:rFonts w:eastAsia="华文中宋"/>
          <w:b/>
          <w:bCs/>
          <w:color w:val="FF0000"/>
          <w:w w:val="50"/>
          <w:sz w:val="112"/>
        </w:rPr>
      </w:pPr>
      <w:r>
        <w:rPr>
          <w:rFonts w:eastAsia="华文中宋" w:hint="eastAsia"/>
          <w:b/>
          <w:bCs/>
          <w:color w:val="FF0000"/>
          <w:w w:val="50"/>
          <w:sz w:val="112"/>
        </w:rPr>
        <w:t>共青团山东大学委员会文件</w:t>
      </w:r>
    </w:p>
    <w:p w:rsidR="00824B20" w:rsidRDefault="00824B20">
      <w:pPr>
        <w:spacing w:line="20" w:lineRule="exact"/>
        <w:jc w:val="center"/>
        <w:rPr>
          <w:rFonts w:ascii="仿宋_GB2312" w:eastAsia="仿宋_GB2312"/>
          <w:sz w:val="18"/>
        </w:rPr>
      </w:pPr>
    </w:p>
    <w:p w:rsidR="00824B20" w:rsidRDefault="0082103C">
      <w:pPr>
        <w:spacing w:before="240" w:line="600" w:lineRule="exact"/>
        <w:jc w:val="center"/>
        <w:rPr>
          <w:rFonts w:ascii="仿宋_GB2312" w:eastAsia="仿宋_GB2312" w:hAnsi="宋体"/>
          <w:sz w:val="32"/>
        </w:rPr>
      </w:pPr>
      <w:r>
        <w:rPr>
          <w:rFonts w:ascii="仿宋_GB2312" w:eastAsia="仿宋_GB2312" w:hAnsi="宋体" w:hint="eastAsia"/>
          <w:sz w:val="32"/>
        </w:rPr>
        <w:t>山大青字[2018]13号</w:t>
      </w:r>
    </w:p>
    <w:p w:rsidR="00824B20" w:rsidRDefault="00824B20">
      <w:pPr>
        <w:spacing w:before="240"/>
        <w:jc w:val="center"/>
        <w:rPr>
          <w:rFonts w:ascii="仿宋_GB2312" w:eastAsia="仿宋_GB2312" w:hAnsi="宋体"/>
          <w:sz w:val="2"/>
        </w:rPr>
      </w:pPr>
    </w:p>
    <w:p w:rsidR="00824B20" w:rsidRDefault="0082103C">
      <w:pPr>
        <w:rPr>
          <w:rFonts w:ascii="华文中宋" w:eastAsia="华文中宋" w:hAnsi="华文中宋" w:cs="Times New Roman"/>
          <w:b/>
          <w:sz w:val="36"/>
          <w:szCs w:val="36"/>
        </w:rPr>
      </w:pPr>
      <w:r>
        <w:rPr>
          <w:rFonts w:ascii="仿宋_GB2312" w:eastAsia="仿宋_GB2312" w:hAnsi="宋体"/>
          <w:b/>
          <w:bCs/>
          <w:noProof/>
          <w:color w:val="FF0000"/>
          <w:sz w:val="36"/>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227965</wp:posOffset>
                </wp:positionV>
                <wp:extent cx="2438400" cy="0"/>
                <wp:effectExtent l="0" t="0" r="19050" b="19050"/>
                <wp:wrapNone/>
                <wp:docPr id="6"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8400" cy="0"/>
                        </a:xfrm>
                        <a:prstGeom prst="line">
                          <a:avLst/>
                        </a:prstGeom>
                        <a:noFill/>
                        <a:ln w="19050">
                          <a:solidFill>
                            <a:srgbClr val="FF0000"/>
                          </a:solidFill>
                          <a:round/>
                        </a:ln>
                      </wps:spPr>
                      <wps:bodyPr/>
                    </wps:wsp>
                  </a:graphicData>
                </a:graphic>
              </wp:anchor>
            </w:drawing>
          </mc:Choice>
          <mc:Fallback xmlns:w15="http://schemas.microsoft.com/office/word/2012/wordml" xmlns:wpsCustomData="http://www.wps.cn/officeDocument/2013/wpsCustomData">
            <w:pict>
              <v:line id="直接连接符 3" o:spid="_x0000_s1026" o:spt="20" style="position:absolute;left:0pt;margin-left:-9pt;margin-top:17.95pt;height:0pt;width:192pt;z-index:251659264;mso-width-relative:page;mso-height-relative:page;" filled="f" stroked="t" coordsize="21600,21600" o:gfxdata="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&#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UULunYAAAACQEAAA8AAAAAAAAAAQAgAAAAIgAAAGRy&#10;cy9kb3ducmV2LnhtbFBLAQIUABQAAAAIAIdO4kBOpmc7zAEAAF0DAAAOAAAAAAAAAAEAIAAAACcB&#10;AABkcnMvZTJvRG9jLnhtbFBLBQYAAAAABgAGAFkBAABlBQAAAAA=&#10;">
                <v:fill on="f" focussize="0,0"/>
                <v:stroke weight="1.5pt" color="#FF0000" joinstyle="round"/>
                <v:imagedata o:title=""/>
                <o:lock v:ext="edit" aspectratio="f"/>
              </v:line>
            </w:pict>
          </mc:Fallback>
        </mc:AlternateContent>
      </w:r>
      <w:r>
        <w:rPr>
          <w:rFonts w:ascii="仿宋_GB2312" w:eastAsia="仿宋_GB2312" w:hAnsi="宋体"/>
          <w:noProof/>
          <w:sz w:val="36"/>
        </w:rPr>
        <mc:AlternateContent>
          <mc:Choice Requires="wps">
            <w:drawing>
              <wp:anchor distT="0" distB="0" distL="114300" distR="114300" simplePos="0" relativeHeight="251661312" behindDoc="0" locked="0" layoutInCell="1" allowOverlap="1">
                <wp:simplePos x="0" y="0"/>
                <wp:positionH relativeFrom="column">
                  <wp:posOffset>3086100</wp:posOffset>
                </wp:positionH>
                <wp:positionV relativeFrom="paragraph">
                  <wp:posOffset>227965</wp:posOffset>
                </wp:positionV>
                <wp:extent cx="2438400" cy="0"/>
                <wp:effectExtent l="0" t="0" r="19050" b="19050"/>
                <wp:wrapNone/>
                <wp:docPr id="5"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8400" cy="0"/>
                        </a:xfrm>
                        <a:prstGeom prst="line">
                          <a:avLst/>
                        </a:prstGeom>
                        <a:noFill/>
                        <a:ln w="19050">
                          <a:solidFill>
                            <a:srgbClr val="FF0000"/>
                          </a:solidFill>
                          <a:round/>
                        </a:ln>
                      </wps:spPr>
                      <wps:bodyPr/>
                    </wps:wsp>
                  </a:graphicData>
                </a:graphic>
              </wp:anchor>
            </w:drawing>
          </mc:Choice>
          <mc:Fallback xmlns:w15="http://schemas.microsoft.com/office/word/2012/wordml" xmlns:wpsCustomData="http://www.wps.cn/officeDocument/2013/wpsCustomData">
            <w:pict>
              <v:line id="直接连接符 2" o:spid="_x0000_s1026" o:spt="20" style="position:absolute;left:0pt;margin-left:243pt;margin-top:17.95pt;height:0pt;width:192pt;z-index:251661312;mso-width-relative:page;mso-height-relative:page;" filled="f" stroked="t" coordsize="21600,21600" o:gfxdata="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jqIxLYAAAACQEAAA8AAAAAAAAAAQAgAAAAIgAAAGRy&#10;cy9kb3ducmV2LnhtbFBLAQIUABQAAAAIAIdO4kBCg2U6zAEAAF0DAAAOAAAAAAAAAAEAIAAAACcB&#10;AABkcnMvZTJvRG9jLnhtbFBLBQYAAAAABgAGAFkBAABlBQAAAAA=&#10;">
                <v:fill on="f" focussize="0,0"/>
                <v:stroke weight="1.5pt" color="#FF0000" joinstyle="round"/>
                <v:imagedata o:title=""/>
                <o:lock v:ext="edit" aspectratio="f"/>
              </v:line>
            </w:pict>
          </mc:Fallback>
        </mc:AlternateContent>
      </w:r>
      <w:r>
        <w:rPr>
          <w:rFonts w:ascii="仿宋_GB2312" w:eastAsia="仿宋_GB2312" w:hAnsi="宋体"/>
          <w:b/>
          <w:bCs/>
          <w:noProof/>
          <w:color w:val="FF0000"/>
          <w:sz w:val="36"/>
        </w:rPr>
        <mc:AlternateContent>
          <mc:Choice Requires="wps">
            <w:drawing>
              <wp:anchor distT="0" distB="0" distL="114300" distR="114300" simplePos="0" relativeHeight="251660288" behindDoc="1" locked="0" layoutInCell="1" allowOverlap="1">
                <wp:simplePos x="0" y="0"/>
                <wp:positionH relativeFrom="column">
                  <wp:posOffset>2514600</wp:posOffset>
                </wp:positionH>
                <wp:positionV relativeFrom="paragraph">
                  <wp:posOffset>30480</wp:posOffset>
                </wp:positionV>
                <wp:extent cx="365760" cy="367030"/>
                <wp:effectExtent l="0" t="0" r="15240" b="13970"/>
                <wp:wrapNone/>
                <wp:docPr id="4" name="椭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7030"/>
                        </a:xfrm>
                        <a:prstGeom prst="ellipse">
                          <a:avLst/>
                        </a:prstGeom>
                        <a:solidFill>
                          <a:srgbClr val="FFFFFF"/>
                        </a:solidFill>
                        <a:ln w="19050">
                          <a:solidFill>
                            <a:srgbClr val="FF0000"/>
                          </a:solidFill>
                          <a:round/>
                        </a:ln>
                      </wps:spPr>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shape id="椭圆 1" o:spid="_x0000_s1026" o:spt="3" type="#_x0000_t3" style="position:absolute;left:0pt;margin-left:198pt;margin-top:2.4pt;height:28.9pt;width:28.8pt;z-index:-251656192;mso-width-relative:page;mso-height-relative:page;" fillcolor="#FFFFFF" filled="t" stroked="t" coordsize="21600,21600" o:gfxdata="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xOflP2QAAAAgBAAAPAAAA&#10;AAAAAAEAIAAAACIAAABkcnMvZG93bnJldi54bWxQSwECFAAUAAAACACHTuJAzuR/7RQCAAAXBAAA&#10;DgAAAAAAAAABACAAAAAoAQAAZHJzL2Uyb0RvYy54bWxQSwUGAAAAAAYABgBZAQAArgUAAAAA&#10;">
                <v:fill on="t" focussize="0,0"/>
                <v:stroke weight="1.5pt" color="#FF0000" joinstyle="round"/>
                <v:imagedata o:title=""/>
                <o:lock v:ext="edit" aspectratio="f"/>
              </v:shape>
            </w:pict>
          </mc:Fallback>
        </mc:AlternateContent>
      </w:r>
      <w:r>
        <w:rPr>
          <w:rFonts w:ascii="仿宋_GB2312" w:eastAsia="仿宋_GB2312" w:hAnsi="宋体" w:hint="eastAsia"/>
          <w:sz w:val="36"/>
        </w:rPr>
        <w:t xml:space="preserve"> </w:t>
      </w:r>
      <w:r>
        <w:rPr>
          <w:rFonts w:ascii="仿宋_GB2312" w:eastAsia="仿宋_GB2312" w:hAnsi="宋体" w:hint="eastAsia"/>
          <w:sz w:val="30"/>
        </w:rPr>
        <w:t xml:space="preserve">  </w:t>
      </w:r>
      <w:r>
        <w:rPr>
          <w:rFonts w:ascii="仿宋_GB2312" w:eastAsia="仿宋_GB2312" w:hAnsi="宋体" w:hint="eastAsia"/>
          <w:b/>
          <w:bCs/>
          <w:color w:val="FF0000"/>
          <w:sz w:val="30"/>
        </w:rPr>
        <w:t xml:space="preserve">                      </w:t>
      </w:r>
      <w:r>
        <w:rPr>
          <w:rFonts w:ascii="仿宋_GB2312" w:eastAsia="仿宋_GB2312" w:hAnsi="宋体" w:hint="eastAsia"/>
          <w:b/>
          <w:bCs/>
          <w:color w:val="FF0000"/>
          <w:sz w:val="44"/>
        </w:rPr>
        <w:t xml:space="preserve"> ★                    </w:t>
      </w:r>
    </w:p>
    <w:p w:rsidR="00824B20" w:rsidRDefault="0082103C">
      <w:pPr>
        <w:spacing w:line="360" w:lineRule="auto"/>
        <w:ind w:firstLineChars="200" w:firstLine="721"/>
        <w:jc w:val="center"/>
        <w:rPr>
          <w:rFonts w:ascii="华文中宋" w:eastAsia="华文中宋" w:hAnsi="华文中宋" w:cs="Times New Roman"/>
          <w:b/>
          <w:sz w:val="36"/>
          <w:szCs w:val="36"/>
        </w:rPr>
      </w:pPr>
      <w:r>
        <w:rPr>
          <w:rFonts w:ascii="华文中宋" w:eastAsia="华文中宋" w:hAnsi="华文中宋" w:cs="Times New Roman"/>
          <w:b/>
          <w:sz w:val="36"/>
          <w:szCs w:val="36"/>
        </w:rPr>
        <w:t>山东大学学生拓展培养计划成绩管理办法</w:t>
      </w:r>
    </w:p>
    <w:p w:rsidR="007C5691" w:rsidRDefault="007C5691">
      <w:pPr>
        <w:spacing w:line="360" w:lineRule="auto"/>
        <w:ind w:firstLineChars="200" w:firstLine="721"/>
        <w:jc w:val="center"/>
        <w:rPr>
          <w:rFonts w:ascii="华文中宋" w:eastAsia="华文中宋" w:hAnsi="华文中宋" w:cs="Times New Roman"/>
          <w:b/>
          <w:sz w:val="36"/>
          <w:szCs w:val="36"/>
        </w:rPr>
      </w:pPr>
      <w:r>
        <w:rPr>
          <w:rFonts w:ascii="华文中宋" w:eastAsia="华文中宋" w:hAnsi="华文中宋" w:cs="Times New Roman" w:hint="eastAsia"/>
          <w:b/>
          <w:sz w:val="36"/>
          <w:szCs w:val="36"/>
        </w:rPr>
        <w:t>（试行版）</w:t>
      </w:r>
    </w:p>
    <w:p w:rsidR="00824B20" w:rsidRDefault="00824B20">
      <w:pPr>
        <w:spacing w:line="360" w:lineRule="auto"/>
        <w:ind w:firstLineChars="200" w:firstLine="643"/>
        <w:jc w:val="center"/>
        <w:rPr>
          <w:rFonts w:ascii="仿宋" w:eastAsia="仿宋" w:hAnsi="仿宋" w:cs="Times New Roman"/>
          <w:b/>
          <w:sz w:val="32"/>
          <w:szCs w:val="30"/>
        </w:rPr>
      </w:pPr>
    </w:p>
    <w:p w:rsidR="00824B20" w:rsidRDefault="0082103C">
      <w:pPr>
        <w:spacing w:line="360" w:lineRule="auto"/>
        <w:ind w:firstLineChars="200" w:firstLine="643"/>
        <w:jc w:val="center"/>
        <w:rPr>
          <w:rFonts w:ascii="仿宋" w:eastAsia="仿宋" w:hAnsi="仿宋" w:cs="Times New Roman"/>
          <w:b/>
          <w:sz w:val="32"/>
          <w:szCs w:val="30"/>
        </w:rPr>
      </w:pPr>
      <w:r>
        <w:rPr>
          <w:rFonts w:ascii="仿宋" w:eastAsia="仿宋" w:hAnsi="仿宋" w:cs="Times New Roman"/>
          <w:b/>
          <w:sz w:val="32"/>
          <w:szCs w:val="30"/>
        </w:rPr>
        <w:t>第一章 总则</w:t>
      </w:r>
    </w:p>
    <w:p w:rsidR="00824B20" w:rsidRDefault="0082103C">
      <w:pPr>
        <w:spacing w:line="360" w:lineRule="auto"/>
        <w:ind w:firstLineChars="200" w:firstLine="602"/>
        <w:rPr>
          <w:rFonts w:ascii="仿宋" w:eastAsia="仿宋" w:hAnsi="仿宋" w:cs="Times New Roman"/>
          <w:sz w:val="30"/>
          <w:szCs w:val="30"/>
        </w:rPr>
      </w:pPr>
      <w:r>
        <w:rPr>
          <w:rFonts w:ascii="仿宋" w:eastAsia="仿宋" w:hAnsi="仿宋" w:cs="Times New Roman"/>
          <w:b/>
          <w:sz w:val="30"/>
          <w:szCs w:val="30"/>
        </w:rPr>
        <w:t xml:space="preserve">第一条 </w:t>
      </w:r>
      <w:r>
        <w:rPr>
          <w:rFonts w:ascii="仿宋" w:eastAsia="仿宋" w:hAnsi="仿宋" w:cs="Times New Roman"/>
          <w:sz w:val="30"/>
          <w:szCs w:val="30"/>
        </w:rPr>
        <w:t>为深入贯彻落</w:t>
      </w:r>
      <w:proofErr w:type="gramStart"/>
      <w:r>
        <w:rPr>
          <w:rFonts w:ascii="仿宋" w:eastAsia="仿宋" w:hAnsi="仿宋" w:cs="Times New Roman"/>
          <w:sz w:val="30"/>
          <w:szCs w:val="30"/>
        </w:rPr>
        <w:t>实习近</w:t>
      </w:r>
      <w:proofErr w:type="gramEnd"/>
      <w:r>
        <w:rPr>
          <w:rFonts w:ascii="仿宋" w:eastAsia="仿宋" w:hAnsi="仿宋" w:cs="Times New Roman"/>
          <w:sz w:val="30"/>
          <w:szCs w:val="30"/>
        </w:rPr>
        <w:t>平新时代中国特色社会主义思想，进一步深化教育综合改革，全面实施素质教育，培养德智体美</w:t>
      </w:r>
      <w:r>
        <w:rPr>
          <w:rFonts w:ascii="仿宋" w:eastAsia="仿宋" w:hAnsi="仿宋" w:cs="Times New Roman" w:hint="eastAsia"/>
          <w:sz w:val="30"/>
          <w:szCs w:val="30"/>
        </w:rPr>
        <w:t>劳</w:t>
      </w:r>
      <w:r>
        <w:rPr>
          <w:rFonts w:ascii="仿宋" w:eastAsia="仿宋" w:hAnsi="仿宋" w:cs="Times New Roman"/>
          <w:sz w:val="30"/>
          <w:szCs w:val="30"/>
        </w:rPr>
        <w:t>全面发展的社会主义建设者和接班人，努力建设中国特色世界一流大学，</w:t>
      </w:r>
      <w:r>
        <w:rPr>
          <w:rFonts w:ascii="仿宋" w:eastAsia="仿宋" w:hAnsi="仿宋" w:cs="Times New Roman" w:hint="eastAsia"/>
          <w:sz w:val="30"/>
          <w:szCs w:val="30"/>
        </w:rPr>
        <w:t>围绕</w:t>
      </w:r>
      <w:r>
        <w:rPr>
          <w:rFonts w:ascii="仿宋" w:eastAsia="仿宋" w:hAnsi="仿宋" w:cs="Times New Roman"/>
          <w:sz w:val="30"/>
          <w:szCs w:val="30"/>
        </w:rPr>
        <w:t>立德树人的根本任务，</w:t>
      </w:r>
      <w:r>
        <w:rPr>
          <w:rFonts w:ascii="仿宋" w:eastAsia="仿宋" w:hAnsi="仿宋" w:cs="Times New Roman" w:hint="eastAsia"/>
          <w:sz w:val="30"/>
          <w:szCs w:val="30"/>
        </w:rPr>
        <w:t>按照全国高校思想政治工作会议精神及《关于加强和改进新形势下高校思想政治工作的意见》(中发〔2016〕31号)、《关于在高校实施共青团“第二课堂成绩单”制度的意见》（中青联发〔2018〕5号）、</w:t>
      </w:r>
      <w:r>
        <w:rPr>
          <w:rFonts w:ascii="仿宋" w:eastAsia="仿宋" w:hAnsi="仿宋" w:cs="Times New Roman"/>
          <w:sz w:val="30"/>
          <w:szCs w:val="30"/>
        </w:rPr>
        <w:t>《山东大学学生素质拓展培养计划实施方案》（山大学字〔2016〕80号）</w:t>
      </w:r>
      <w:r>
        <w:rPr>
          <w:rFonts w:ascii="仿宋" w:eastAsia="仿宋" w:hAnsi="仿宋" w:cs="Times New Roman" w:hint="eastAsia"/>
          <w:sz w:val="30"/>
          <w:szCs w:val="30"/>
        </w:rPr>
        <w:t>等</w:t>
      </w:r>
      <w:r>
        <w:rPr>
          <w:rFonts w:ascii="仿宋" w:eastAsia="仿宋" w:hAnsi="仿宋" w:cs="Times New Roman"/>
          <w:sz w:val="30"/>
          <w:szCs w:val="30"/>
        </w:rPr>
        <w:t>文件精神，结合学校</w:t>
      </w:r>
      <w:r>
        <w:rPr>
          <w:rFonts w:ascii="仿宋" w:eastAsia="仿宋" w:hAnsi="仿宋" w:cs="Times New Roman" w:hint="eastAsia"/>
          <w:sz w:val="30"/>
          <w:szCs w:val="30"/>
        </w:rPr>
        <w:t>人才培养体制改革</w:t>
      </w:r>
      <w:r>
        <w:rPr>
          <w:rFonts w:ascii="仿宋" w:eastAsia="仿宋" w:hAnsi="仿宋" w:cs="Times New Roman"/>
          <w:sz w:val="30"/>
          <w:szCs w:val="30"/>
        </w:rPr>
        <w:t>，制定本办法。</w:t>
      </w:r>
    </w:p>
    <w:p w:rsidR="00824B20" w:rsidRDefault="0082103C">
      <w:pPr>
        <w:spacing w:line="360" w:lineRule="auto"/>
        <w:ind w:firstLineChars="200" w:firstLine="602"/>
        <w:rPr>
          <w:rFonts w:ascii="仿宋" w:eastAsia="仿宋" w:hAnsi="仿宋" w:cs="Times New Roman"/>
          <w:sz w:val="30"/>
          <w:szCs w:val="30"/>
        </w:rPr>
      </w:pPr>
      <w:r>
        <w:rPr>
          <w:rFonts w:ascii="仿宋" w:eastAsia="仿宋" w:hAnsi="仿宋" w:cs="Times New Roman"/>
          <w:b/>
          <w:sz w:val="30"/>
          <w:szCs w:val="30"/>
        </w:rPr>
        <w:t xml:space="preserve">第二条 </w:t>
      </w:r>
      <w:r>
        <w:rPr>
          <w:rFonts w:ascii="仿宋" w:eastAsia="仿宋" w:hAnsi="仿宋" w:cs="Times New Roman"/>
          <w:sz w:val="30"/>
          <w:szCs w:val="30"/>
        </w:rPr>
        <w:t>学生拓展培养计划是指在充分发挥课堂教学对人才培养的主要作用之外，强化</w:t>
      </w:r>
      <w:r>
        <w:rPr>
          <w:rFonts w:ascii="仿宋" w:eastAsia="仿宋" w:hAnsi="仿宋" w:cs="Times New Roman" w:hint="eastAsia"/>
          <w:sz w:val="30"/>
          <w:szCs w:val="30"/>
        </w:rPr>
        <w:t>具有</w:t>
      </w:r>
      <w:r>
        <w:rPr>
          <w:rFonts w:ascii="仿宋" w:eastAsia="仿宋" w:hAnsi="仿宋" w:cs="Times New Roman"/>
          <w:sz w:val="30"/>
          <w:szCs w:val="30"/>
        </w:rPr>
        <w:t>体育美育和实践育人作用的创新性活动，为学生拓宽知识领域，发展科技、文体、艺术等方面的</w:t>
      </w:r>
      <w:r>
        <w:rPr>
          <w:rFonts w:ascii="仿宋" w:eastAsia="仿宋" w:hAnsi="仿宋" w:cs="Times New Roman"/>
          <w:sz w:val="30"/>
          <w:szCs w:val="30"/>
        </w:rPr>
        <w:lastRenderedPageBreak/>
        <w:t>兴趣和才能提供实践平台，培养学生独立工作和创造创新的能力，全面提升高校人才培养质量，增强学生</w:t>
      </w:r>
      <w:r>
        <w:rPr>
          <w:rFonts w:ascii="仿宋" w:eastAsia="仿宋" w:hAnsi="仿宋" w:cs="Times New Roman" w:hint="eastAsia"/>
          <w:sz w:val="30"/>
          <w:szCs w:val="30"/>
        </w:rPr>
        <w:t>就业</w:t>
      </w:r>
      <w:r>
        <w:rPr>
          <w:rFonts w:ascii="仿宋" w:eastAsia="仿宋" w:hAnsi="仿宋" w:cs="Times New Roman"/>
          <w:sz w:val="30"/>
          <w:szCs w:val="30"/>
        </w:rPr>
        <w:t>竞争力。</w:t>
      </w:r>
    </w:p>
    <w:p w:rsidR="00824B20" w:rsidRDefault="0082103C">
      <w:pPr>
        <w:spacing w:line="360" w:lineRule="auto"/>
        <w:ind w:firstLineChars="200" w:firstLine="602"/>
        <w:rPr>
          <w:rFonts w:ascii="仿宋" w:eastAsia="仿宋" w:hAnsi="仿宋" w:cs="Times New Roman"/>
          <w:b/>
          <w:sz w:val="30"/>
          <w:szCs w:val="30"/>
        </w:rPr>
      </w:pPr>
      <w:r>
        <w:rPr>
          <w:rFonts w:ascii="仿宋" w:eastAsia="仿宋" w:hAnsi="仿宋" w:cs="Times New Roman"/>
          <w:b/>
          <w:sz w:val="30"/>
          <w:szCs w:val="30"/>
        </w:rPr>
        <w:t xml:space="preserve">第三条 </w:t>
      </w:r>
      <w:r>
        <w:rPr>
          <w:rFonts w:ascii="仿宋" w:eastAsia="仿宋" w:hAnsi="仿宋" w:cs="Times New Roman"/>
          <w:sz w:val="30"/>
          <w:szCs w:val="30"/>
        </w:rPr>
        <w:t>学生拓展培养计划服务于青年学生成长成才的需要，致力于形成大学生自觉参与素质教育的积极导向，使素质教育从课堂教育教学延伸到课堂外的教育教学，覆盖全体</w:t>
      </w:r>
      <w:r>
        <w:rPr>
          <w:rFonts w:ascii="仿宋" w:eastAsia="仿宋" w:hAnsi="仿宋" w:cs="Times New Roman" w:hint="eastAsia"/>
          <w:sz w:val="30"/>
          <w:szCs w:val="30"/>
        </w:rPr>
        <w:t>学生</w:t>
      </w:r>
      <w:r>
        <w:rPr>
          <w:rFonts w:ascii="仿宋" w:eastAsia="仿宋" w:hAnsi="仿宋" w:cs="Times New Roman"/>
          <w:sz w:val="30"/>
          <w:szCs w:val="30"/>
        </w:rPr>
        <w:t>在校学习生活的全过程。实施这一计划，使大学生的素质教育更加扎实、有效，并落到实处。学生拓展培养计划的设计与实施计分过程坚持以下原则：</w:t>
      </w:r>
    </w:p>
    <w:p w:rsidR="00824B20" w:rsidRDefault="0082103C">
      <w:pPr>
        <w:spacing w:line="360" w:lineRule="auto"/>
        <w:ind w:firstLineChars="200" w:firstLine="600"/>
        <w:rPr>
          <w:rFonts w:ascii="仿宋" w:eastAsia="仿宋" w:hAnsi="仿宋" w:cs="Times New Roman"/>
          <w:sz w:val="30"/>
          <w:szCs w:val="30"/>
        </w:rPr>
      </w:pPr>
      <w:r>
        <w:rPr>
          <w:rFonts w:ascii="仿宋" w:eastAsia="仿宋" w:hAnsi="仿宋" w:cs="Times New Roman"/>
          <w:sz w:val="30"/>
          <w:szCs w:val="30"/>
        </w:rPr>
        <w:t>自主性原则</w:t>
      </w:r>
      <w:r>
        <w:rPr>
          <w:rFonts w:ascii="仿宋" w:eastAsia="仿宋" w:hAnsi="仿宋" w:cs="Times New Roman" w:hint="eastAsia"/>
          <w:sz w:val="30"/>
          <w:szCs w:val="30"/>
        </w:rPr>
        <w:t>：</w:t>
      </w:r>
      <w:r>
        <w:rPr>
          <w:rFonts w:ascii="仿宋" w:eastAsia="仿宋" w:hAnsi="仿宋" w:cs="Times New Roman"/>
          <w:sz w:val="30"/>
          <w:szCs w:val="30"/>
        </w:rPr>
        <w:t>为保证</w:t>
      </w:r>
      <w:r>
        <w:rPr>
          <w:rFonts w:ascii="仿宋" w:eastAsia="仿宋" w:hAnsi="仿宋" w:cs="Times New Roman" w:hint="eastAsia"/>
          <w:sz w:val="30"/>
          <w:szCs w:val="30"/>
        </w:rPr>
        <w:t>学生</w:t>
      </w:r>
      <w:r>
        <w:rPr>
          <w:rFonts w:ascii="仿宋" w:eastAsia="仿宋" w:hAnsi="仿宋" w:cs="Times New Roman"/>
          <w:sz w:val="30"/>
          <w:szCs w:val="30"/>
        </w:rPr>
        <w:t>在学生拓展培养计划中的主体地位并使</w:t>
      </w:r>
      <w:r>
        <w:rPr>
          <w:rFonts w:ascii="仿宋" w:eastAsia="仿宋" w:hAnsi="仿宋" w:cs="Times New Roman" w:hint="eastAsia"/>
          <w:sz w:val="30"/>
          <w:szCs w:val="30"/>
        </w:rPr>
        <w:t>其</w:t>
      </w:r>
      <w:r>
        <w:rPr>
          <w:rFonts w:ascii="仿宋" w:eastAsia="仿宋" w:hAnsi="仿宋" w:cs="Times New Roman"/>
          <w:sz w:val="30"/>
          <w:szCs w:val="30"/>
        </w:rPr>
        <w:t>个性特征得到尊重和张扬，</w:t>
      </w:r>
      <w:r>
        <w:rPr>
          <w:rFonts w:ascii="仿宋" w:eastAsia="仿宋" w:hAnsi="仿宋" w:cs="Times New Roman" w:hint="eastAsia"/>
          <w:sz w:val="30"/>
          <w:szCs w:val="30"/>
        </w:rPr>
        <w:t>在</w:t>
      </w:r>
      <w:r>
        <w:rPr>
          <w:rFonts w:ascii="仿宋" w:eastAsia="仿宋" w:hAnsi="仿宋" w:cs="Times New Roman"/>
          <w:sz w:val="30"/>
          <w:szCs w:val="30"/>
        </w:rPr>
        <w:t>拓展培养的内容</w:t>
      </w:r>
      <w:r>
        <w:rPr>
          <w:rFonts w:ascii="仿宋" w:eastAsia="仿宋" w:hAnsi="仿宋" w:cs="Times New Roman" w:hint="eastAsia"/>
          <w:sz w:val="30"/>
          <w:szCs w:val="30"/>
        </w:rPr>
        <w:t>选择</w:t>
      </w:r>
      <w:r>
        <w:rPr>
          <w:rFonts w:ascii="仿宋" w:eastAsia="仿宋" w:hAnsi="仿宋" w:cs="Times New Roman"/>
          <w:sz w:val="30"/>
          <w:szCs w:val="30"/>
        </w:rPr>
        <w:t>和</w:t>
      </w:r>
      <w:r>
        <w:rPr>
          <w:rFonts w:ascii="仿宋" w:eastAsia="仿宋" w:hAnsi="仿宋" w:cs="Times New Roman" w:hint="eastAsia"/>
          <w:sz w:val="30"/>
          <w:szCs w:val="30"/>
        </w:rPr>
        <w:t>开展</w:t>
      </w:r>
      <w:r>
        <w:rPr>
          <w:rFonts w:ascii="仿宋" w:eastAsia="仿宋" w:hAnsi="仿宋" w:cs="Times New Roman"/>
          <w:sz w:val="30"/>
          <w:szCs w:val="30"/>
        </w:rPr>
        <w:t>方式上，尽可能</w:t>
      </w:r>
      <w:r>
        <w:rPr>
          <w:rFonts w:ascii="仿宋" w:eastAsia="仿宋" w:hAnsi="仿宋" w:cs="Times New Roman" w:hint="eastAsia"/>
          <w:sz w:val="30"/>
          <w:szCs w:val="30"/>
        </w:rPr>
        <w:t>赋予学生更多</w:t>
      </w:r>
      <w:r>
        <w:rPr>
          <w:rFonts w:ascii="仿宋" w:eastAsia="仿宋" w:hAnsi="仿宋" w:cs="Times New Roman"/>
          <w:sz w:val="30"/>
          <w:szCs w:val="30"/>
        </w:rPr>
        <w:t>自主权。</w:t>
      </w:r>
    </w:p>
    <w:p w:rsidR="00824B20" w:rsidRDefault="0082103C">
      <w:pPr>
        <w:spacing w:line="360" w:lineRule="auto"/>
        <w:ind w:firstLineChars="200" w:firstLine="600"/>
        <w:rPr>
          <w:rFonts w:ascii="仿宋" w:eastAsia="仿宋" w:hAnsi="仿宋" w:cs="Times New Roman"/>
          <w:sz w:val="30"/>
          <w:szCs w:val="30"/>
        </w:rPr>
      </w:pPr>
      <w:r>
        <w:rPr>
          <w:rFonts w:ascii="仿宋" w:eastAsia="仿宋" w:hAnsi="仿宋" w:cs="Times New Roman"/>
          <w:sz w:val="30"/>
          <w:szCs w:val="30"/>
        </w:rPr>
        <w:t>开放性原则：拓展培养不受专业、年级和院内资源的局限，鼓励同学们之间进行大范围的相互交流与多层次的相互借鉴。</w:t>
      </w:r>
    </w:p>
    <w:p w:rsidR="00824B20" w:rsidRDefault="0082103C">
      <w:pPr>
        <w:spacing w:line="360" w:lineRule="auto"/>
        <w:ind w:firstLineChars="200" w:firstLine="600"/>
        <w:rPr>
          <w:rFonts w:ascii="仿宋" w:eastAsia="仿宋" w:hAnsi="仿宋" w:cs="Times New Roman"/>
          <w:sz w:val="30"/>
          <w:szCs w:val="30"/>
        </w:rPr>
      </w:pPr>
      <w:r>
        <w:rPr>
          <w:rFonts w:ascii="仿宋" w:eastAsia="仿宋" w:hAnsi="仿宋" w:cs="Times New Roman"/>
          <w:sz w:val="30"/>
          <w:szCs w:val="30"/>
        </w:rPr>
        <w:t>全员性原则：本计划初步覆盖全体本科生，逐步覆盖全体研究生，为每位学生建立拓展培养信息库，按需求提供拓展培养认证单。</w:t>
      </w:r>
    </w:p>
    <w:p w:rsidR="00824B20" w:rsidRDefault="0082103C">
      <w:pPr>
        <w:spacing w:line="360" w:lineRule="auto"/>
        <w:ind w:firstLineChars="200" w:firstLine="600"/>
        <w:rPr>
          <w:rFonts w:ascii="仿宋" w:eastAsia="仿宋" w:hAnsi="仿宋" w:cs="Times New Roman"/>
          <w:sz w:val="30"/>
          <w:szCs w:val="30"/>
        </w:rPr>
      </w:pPr>
      <w:r>
        <w:rPr>
          <w:rFonts w:ascii="仿宋" w:eastAsia="仿宋" w:hAnsi="仿宋" w:cs="Times New Roman"/>
          <w:sz w:val="30"/>
          <w:szCs w:val="30"/>
        </w:rPr>
        <w:t>多样性原则：鼓励</w:t>
      </w:r>
      <w:r>
        <w:rPr>
          <w:rFonts w:ascii="仿宋" w:eastAsia="仿宋" w:hAnsi="仿宋" w:cs="Times New Roman" w:hint="eastAsia"/>
          <w:sz w:val="30"/>
          <w:szCs w:val="30"/>
        </w:rPr>
        <w:t>学生</w:t>
      </w:r>
      <w:r>
        <w:rPr>
          <w:rFonts w:ascii="仿宋" w:eastAsia="仿宋" w:hAnsi="仿宋" w:cs="Times New Roman"/>
          <w:sz w:val="30"/>
          <w:szCs w:val="30"/>
        </w:rPr>
        <w:t>进行科学合理、风格迥异的设计和参加丰富多彩的活动。充分张扬个性，体现创新。</w:t>
      </w:r>
    </w:p>
    <w:p w:rsidR="00824B20" w:rsidRDefault="0082103C">
      <w:pPr>
        <w:spacing w:line="360" w:lineRule="auto"/>
        <w:ind w:firstLineChars="200" w:firstLine="600"/>
        <w:rPr>
          <w:rFonts w:ascii="仿宋" w:eastAsia="仿宋" w:hAnsi="仿宋" w:cs="Times New Roman"/>
          <w:sz w:val="30"/>
          <w:szCs w:val="30"/>
        </w:rPr>
      </w:pPr>
      <w:r>
        <w:rPr>
          <w:rFonts w:ascii="仿宋" w:eastAsia="仿宋" w:hAnsi="仿宋" w:cs="Times New Roman"/>
          <w:sz w:val="30"/>
          <w:szCs w:val="30"/>
        </w:rPr>
        <w:t>客观性原则：拓展培养认证单</w:t>
      </w:r>
      <w:r>
        <w:rPr>
          <w:rFonts w:ascii="仿宋" w:eastAsia="仿宋" w:hAnsi="仿宋" w:cs="Times New Roman" w:hint="eastAsia"/>
          <w:sz w:val="30"/>
          <w:szCs w:val="30"/>
        </w:rPr>
        <w:t>的</w:t>
      </w:r>
      <w:r>
        <w:rPr>
          <w:rFonts w:ascii="仿宋" w:eastAsia="仿宋" w:hAnsi="仿宋" w:cs="Times New Roman"/>
          <w:sz w:val="30"/>
          <w:szCs w:val="30"/>
        </w:rPr>
        <w:t>内容是学生参与拓展培养的客观记录，不</w:t>
      </w:r>
      <w:proofErr w:type="gramStart"/>
      <w:r>
        <w:rPr>
          <w:rFonts w:ascii="仿宋" w:eastAsia="仿宋" w:hAnsi="仿宋" w:cs="Times New Roman"/>
          <w:sz w:val="30"/>
          <w:szCs w:val="30"/>
        </w:rPr>
        <w:t>作主</w:t>
      </w:r>
      <w:proofErr w:type="gramEnd"/>
      <w:r>
        <w:rPr>
          <w:rFonts w:ascii="仿宋" w:eastAsia="仿宋" w:hAnsi="仿宋" w:cs="Times New Roman"/>
          <w:sz w:val="30"/>
          <w:szCs w:val="30"/>
        </w:rPr>
        <w:t>观评价，用柔性指标引导先进，鼓励相互借鉴。</w:t>
      </w:r>
    </w:p>
    <w:p w:rsidR="00824B20" w:rsidRDefault="00824B20">
      <w:pPr>
        <w:spacing w:line="360" w:lineRule="auto"/>
        <w:ind w:firstLineChars="200" w:firstLine="600"/>
        <w:rPr>
          <w:rFonts w:ascii="仿宋" w:eastAsia="仿宋" w:hAnsi="仿宋" w:cs="Times New Roman"/>
          <w:sz w:val="30"/>
          <w:szCs w:val="30"/>
        </w:rPr>
      </w:pPr>
    </w:p>
    <w:p w:rsidR="00824B20" w:rsidRDefault="0082103C">
      <w:pPr>
        <w:spacing w:line="360" w:lineRule="auto"/>
        <w:ind w:firstLineChars="200" w:firstLine="643"/>
        <w:jc w:val="center"/>
        <w:rPr>
          <w:rFonts w:ascii="仿宋" w:eastAsia="仿宋" w:hAnsi="仿宋" w:cs="Times New Roman"/>
          <w:b/>
          <w:sz w:val="32"/>
          <w:szCs w:val="30"/>
        </w:rPr>
      </w:pPr>
      <w:r>
        <w:rPr>
          <w:rFonts w:ascii="仿宋" w:eastAsia="仿宋" w:hAnsi="仿宋" w:cs="Times New Roman"/>
          <w:b/>
          <w:sz w:val="32"/>
          <w:szCs w:val="30"/>
        </w:rPr>
        <w:t>第二章 实施范围与成绩认定办法</w:t>
      </w:r>
    </w:p>
    <w:p w:rsidR="00824B20" w:rsidRDefault="0082103C">
      <w:pPr>
        <w:spacing w:line="360" w:lineRule="auto"/>
        <w:ind w:firstLineChars="200" w:firstLine="602"/>
        <w:rPr>
          <w:rFonts w:ascii="仿宋" w:eastAsia="仿宋" w:hAnsi="仿宋" w:cs="Times New Roman"/>
          <w:sz w:val="30"/>
          <w:szCs w:val="30"/>
        </w:rPr>
      </w:pPr>
      <w:r>
        <w:rPr>
          <w:rFonts w:ascii="仿宋" w:eastAsia="仿宋" w:hAnsi="仿宋" w:cs="Times New Roman"/>
          <w:b/>
          <w:sz w:val="30"/>
          <w:szCs w:val="30"/>
        </w:rPr>
        <w:lastRenderedPageBreak/>
        <w:t xml:space="preserve">第四条 </w:t>
      </w:r>
      <w:r>
        <w:rPr>
          <w:rFonts w:ascii="仿宋" w:eastAsia="仿宋" w:hAnsi="仿宋" w:cs="Times New Roman"/>
          <w:sz w:val="30"/>
          <w:szCs w:val="30"/>
        </w:rPr>
        <w:t>学生拓展培养计划包括：</w:t>
      </w:r>
      <w:r>
        <w:rPr>
          <w:rFonts w:ascii="仿宋" w:eastAsia="仿宋" w:hAnsi="仿宋" w:cs="Times New Roman"/>
          <w:b/>
          <w:sz w:val="30"/>
          <w:szCs w:val="30"/>
        </w:rPr>
        <w:t>主题教育、学术活动、身心健康、文化艺术、科技创新、就业创业、社会实践、志愿服务、社会工作、社团经历和其他经认定符合的活动</w:t>
      </w:r>
      <w:r>
        <w:rPr>
          <w:rFonts w:ascii="仿宋" w:eastAsia="仿宋" w:hAnsi="仿宋" w:cs="Times New Roman" w:hint="eastAsia"/>
          <w:b/>
          <w:sz w:val="30"/>
          <w:szCs w:val="30"/>
        </w:rPr>
        <w:t>项目</w:t>
      </w:r>
      <w:r>
        <w:rPr>
          <w:rFonts w:ascii="仿宋" w:eastAsia="仿宋" w:hAnsi="仿宋" w:cs="Times New Roman"/>
          <w:b/>
          <w:sz w:val="30"/>
          <w:szCs w:val="30"/>
        </w:rPr>
        <w:t>。</w:t>
      </w:r>
    </w:p>
    <w:p w:rsidR="00824B20" w:rsidRDefault="0082103C">
      <w:pPr>
        <w:spacing w:line="360" w:lineRule="auto"/>
        <w:ind w:firstLineChars="200" w:firstLine="602"/>
        <w:rPr>
          <w:rFonts w:ascii="仿宋" w:eastAsia="仿宋" w:hAnsi="仿宋" w:cs="Times New Roman"/>
          <w:sz w:val="30"/>
          <w:szCs w:val="30"/>
        </w:rPr>
      </w:pPr>
      <w:r>
        <w:rPr>
          <w:rFonts w:ascii="仿宋" w:eastAsia="仿宋" w:hAnsi="仿宋" w:cs="Times New Roman" w:hint="eastAsia"/>
          <w:b/>
          <w:sz w:val="30"/>
          <w:szCs w:val="30"/>
        </w:rPr>
        <w:t>各学年</w:t>
      </w:r>
      <w:r>
        <w:rPr>
          <w:rFonts w:ascii="仿宋" w:eastAsia="仿宋" w:hAnsi="仿宋" w:cs="Times New Roman"/>
          <w:b/>
          <w:sz w:val="30"/>
          <w:szCs w:val="30"/>
        </w:rPr>
        <w:t>平均分数达到60分即</w:t>
      </w:r>
      <w:r>
        <w:rPr>
          <w:rFonts w:ascii="仿宋" w:eastAsia="仿宋" w:hAnsi="仿宋" w:cs="Times New Roman" w:hint="eastAsia"/>
          <w:b/>
          <w:sz w:val="30"/>
          <w:szCs w:val="30"/>
        </w:rPr>
        <w:t>满足参加</w:t>
      </w:r>
      <w:r>
        <w:rPr>
          <w:rFonts w:ascii="仿宋" w:eastAsia="仿宋" w:hAnsi="仿宋" w:cs="Times New Roman"/>
          <w:b/>
          <w:sz w:val="30"/>
          <w:szCs w:val="30"/>
        </w:rPr>
        <w:t>毕业</w:t>
      </w:r>
      <w:r>
        <w:rPr>
          <w:rFonts w:ascii="仿宋" w:eastAsia="仿宋" w:hAnsi="仿宋" w:cs="Times New Roman" w:hint="eastAsia"/>
          <w:b/>
          <w:sz w:val="30"/>
          <w:szCs w:val="30"/>
        </w:rPr>
        <w:t>审核条件，该</w:t>
      </w:r>
      <w:r>
        <w:rPr>
          <w:rFonts w:ascii="仿宋" w:eastAsia="仿宋" w:hAnsi="仿宋" w:cs="Times New Roman"/>
          <w:b/>
          <w:sz w:val="30"/>
          <w:szCs w:val="30"/>
        </w:rPr>
        <w:t>学年</w:t>
      </w:r>
      <w:r>
        <w:rPr>
          <w:rFonts w:ascii="仿宋" w:eastAsia="仿宋" w:hAnsi="仿宋" w:cs="Times New Roman" w:hint="eastAsia"/>
          <w:b/>
          <w:sz w:val="30"/>
          <w:szCs w:val="30"/>
        </w:rPr>
        <w:t>累计</w:t>
      </w:r>
      <w:r>
        <w:rPr>
          <w:rFonts w:ascii="仿宋" w:eastAsia="仿宋" w:hAnsi="仿宋" w:cs="Times New Roman"/>
          <w:b/>
          <w:sz w:val="30"/>
          <w:szCs w:val="30"/>
        </w:rPr>
        <w:t>获得80分并至少参与</w:t>
      </w:r>
      <w:r>
        <w:rPr>
          <w:rFonts w:ascii="仿宋" w:eastAsia="仿宋" w:hAnsi="仿宋" w:cs="Times New Roman" w:hint="eastAsia"/>
          <w:b/>
          <w:sz w:val="30"/>
          <w:szCs w:val="30"/>
        </w:rPr>
        <w:t>四类</w:t>
      </w:r>
      <w:r>
        <w:rPr>
          <w:rFonts w:ascii="仿宋" w:eastAsia="仿宋" w:hAnsi="仿宋" w:cs="Times New Roman"/>
          <w:b/>
          <w:sz w:val="30"/>
          <w:szCs w:val="30"/>
        </w:rPr>
        <w:t>以上项目即</w:t>
      </w:r>
      <w:r>
        <w:rPr>
          <w:rFonts w:ascii="仿宋" w:eastAsia="仿宋" w:hAnsi="仿宋" w:cs="Times New Roman" w:hint="eastAsia"/>
          <w:b/>
          <w:sz w:val="30"/>
          <w:szCs w:val="30"/>
        </w:rPr>
        <w:t>可具备院级及以上荣誉、奖项的评奖评优资格。</w:t>
      </w:r>
      <w:r>
        <w:rPr>
          <w:rFonts w:ascii="仿宋" w:eastAsia="仿宋" w:hAnsi="仿宋" w:cs="Times New Roman"/>
          <w:sz w:val="30"/>
          <w:szCs w:val="30"/>
        </w:rPr>
        <w:t>其中，一年级学生评奖评优资格</w:t>
      </w:r>
      <w:r>
        <w:rPr>
          <w:rFonts w:ascii="仿宋" w:eastAsia="仿宋" w:hAnsi="仿宋" w:cs="Times New Roman" w:hint="eastAsia"/>
          <w:sz w:val="30"/>
          <w:szCs w:val="30"/>
        </w:rPr>
        <w:t>由</w:t>
      </w:r>
      <w:r>
        <w:rPr>
          <w:rFonts w:ascii="仿宋" w:eastAsia="仿宋" w:hAnsi="仿宋" w:cs="Times New Roman"/>
          <w:sz w:val="30"/>
          <w:szCs w:val="30"/>
        </w:rPr>
        <w:t>各学院</w:t>
      </w:r>
      <w:r>
        <w:rPr>
          <w:rFonts w:ascii="仿宋" w:eastAsia="仿宋" w:hAnsi="仿宋" w:cs="Times New Roman" w:hint="eastAsia"/>
          <w:sz w:val="30"/>
          <w:szCs w:val="30"/>
        </w:rPr>
        <w:t>自行确定。</w:t>
      </w:r>
      <w:r>
        <w:rPr>
          <w:rFonts w:ascii="仿宋" w:eastAsia="仿宋" w:hAnsi="仿宋" w:cs="Times New Roman"/>
          <w:sz w:val="30"/>
          <w:szCs w:val="30"/>
        </w:rPr>
        <w:t>未修满</w:t>
      </w:r>
      <w:r>
        <w:rPr>
          <w:rFonts w:ascii="仿宋" w:eastAsia="仿宋" w:hAnsi="仿宋" w:cs="Times New Roman" w:hint="eastAsia"/>
          <w:sz w:val="30"/>
          <w:szCs w:val="30"/>
        </w:rPr>
        <w:t>相应分数</w:t>
      </w:r>
      <w:r>
        <w:rPr>
          <w:rFonts w:ascii="仿宋" w:eastAsia="仿宋" w:hAnsi="仿宋" w:cs="Times New Roman"/>
          <w:sz w:val="30"/>
          <w:szCs w:val="30"/>
        </w:rPr>
        <w:t>者需在学校规定的延长期限内重修或补修。学生拓展培养计划包含的所有成绩不设上限。</w:t>
      </w:r>
    </w:p>
    <w:p w:rsidR="00824B20" w:rsidRDefault="0082103C">
      <w:pPr>
        <w:spacing w:line="360" w:lineRule="auto"/>
        <w:ind w:firstLineChars="200" w:firstLine="602"/>
        <w:jc w:val="left"/>
        <w:rPr>
          <w:rFonts w:ascii="仿宋" w:eastAsia="仿宋" w:hAnsi="仿宋" w:cs="Times New Roman"/>
          <w:sz w:val="30"/>
          <w:szCs w:val="30"/>
        </w:rPr>
      </w:pPr>
      <w:r>
        <w:rPr>
          <w:rFonts w:ascii="仿宋" w:eastAsia="仿宋" w:hAnsi="仿宋" w:cs="Times New Roman"/>
          <w:b/>
          <w:sz w:val="30"/>
          <w:szCs w:val="30"/>
        </w:rPr>
        <w:t>第五条</w:t>
      </w:r>
      <w:r>
        <w:rPr>
          <w:rFonts w:ascii="仿宋" w:eastAsia="仿宋" w:hAnsi="仿宋" w:cs="Times New Roman"/>
          <w:sz w:val="30"/>
          <w:szCs w:val="30"/>
        </w:rPr>
        <w:t xml:space="preserve"> 学生拓展培养计划成绩认定办法如下：</w:t>
      </w:r>
    </w:p>
    <w:p w:rsidR="00824B20" w:rsidRDefault="0082103C">
      <w:pPr>
        <w:spacing w:line="360" w:lineRule="auto"/>
        <w:ind w:firstLineChars="200" w:firstLine="600"/>
        <w:jc w:val="left"/>
        <w:rPr>
          <w:rFonts w:ascii="仿宋" w:eastAsia="仿宋" w:hAnsi="仿宋" w:cs="Times New Roman"/>
          <w:sz w:val="30"/>
          <w:szCs w:val="30"/>
        </w:rPr>
      </w:pPr>
      <w:r>
        <w:rPr>
          <w:rFonts w:ascii="仿宋" w:eastAsia="仿宋" w:hAnsi="仿宋" w:cs="Times New Roman"/>
          <w:sz w:val="30"/>
          <w:szCs w:val="30"/>
        </w:rPr>
        <w:t>学生拓展培养计划成绩设置基准分。</w:t>
      </w:r>
      <w:r>
        <w:rPr>
          <w:rFonts w:ascii="仿宋" w:eastAsia="仿宋" w:hAnsi="仿宋" w:cs="Times New Roman" w:hint="eastAsia"/>
          <w:sz w:val="30"/>
          <w:szCs w:val="30"/>
        </w:rPr>
        <w:t>学生参与</w:t>
      </w:r>
      <w:r>
        <w:rPr>
          <w:rFonts w:ascii="仿宋" w:eastAsia="仿宋" w:hAnsi="仿宋" w:cs="Times New Roman"/>
          <w:sz w:val="30"/>
          <w:szCs w:val="30"/>
        </w:rPr>
        <w:t>“身心健康”“文化艺术” “科技创新” “就业创业”“社会工作”“社团经历”</w:t>
      </w:r>
      <w:r>
        <w:rPr>
          <w:rFonts w:ascii="仿宋" w:eastAsia="仿宋" w:hAnsi="仿宋" w:cs="Times New Roman" w:hint="eastAsia"/>
          <w:sz w:val="30"/>
          <w:szCs w:val="30"/>
        </w:rPr>
        <w:t>项目获得</w:t>
      </w:r>
      <w:r>
        <w:rPr>
          <w:rFonts w:ascii="仿宋" w:eastAsia="仿宋" w:hAnsi="仿宋" w:cs="Times New Roman"/>
          <w:sz w:val="30"/>
          <w:szCs w:val="30"/>
        </w:rPr>
        <w:t>主办</w:t>
      </w:r>
      <w:r>
        <w:rPr>
          <w:rFonts w:ascii="仿宋" w:eastAsia="仿宋" w:hAnsi="仿宋" w:cs="Times New Roman" w:hint="eastAsia"/>
          <w:sz w:val="30"/>
          <w:szCs w:val="30"/>
        </w:rPr>
        <w:t>方</w:t>
      </w:r>
      <w:r>
        <w:rPr>
          <w:rFonts w:ascii="仿宋" w:eastAsia="仿宋" w:hAnsi="仿宋" w:cs="Times New Roman"/>
          <w:sz w:val="30"/>
          <w:szCs w:val="30"/>
        </w:rPr>
        <w:t>认可，</w:t>
      </w:r>
      <w:r>
        <w:rPr>
          <w:rFonts w:ascii="仿宋" w:eastAsia="仿宋" w:hAnsi="仿宋" w:cs="Times New Roman" w:hint="eastAsia"/>
          <w:sz w:val="30"/>
          <w:szCs w:val="30"/>
        </w:rPr>
        <w:t>项目</w:t>
      </w:r>
      <w:r>
        <w:rPr>
          <w:rFonts w:ascii="仿宋" w:eastAsia="仿宋" w:hAnsi="仿宋" w:cs="Times New Roman"/>
          <w:sz w:val="30"/>
          <w:szCs w:val="30"/>
        </w:rPr>
        <w:t>的最高级别为国家/省/校/院级时可获得基准分25/20/10/5分；参加“社会实践”“志愿服务”</w:t>
      </w:r>
      <w:r>
        <w:rPr>
          <w:rFonts w:ascii="仿宋" w:eastAsia="仿宋" w:hAnsi="仿宋" w:cs="Times New Roman" w:hint="eastAsia"/>
          <w:sz w:val="30"/>
          <w:szCs w:val="30"/>
        </w:rPr>
        <w:t>项目并</w:t>
      </w:r>
      <w:r>
        <w:rPr>
          <w:rFonts w:ascii="仿宋" w:eastAsia="仿宋" w:hAnsi="仿宋" w:cs="Times New Roman"/>
          <w:sz w:val="30"/>
          <w:szCs w:val="30"/>
        </w:rPr>
        <w:t>获得主办</w:t>
      </w:r>
      <w:r>
        <w:rPr>
          <w:rFonts w:ascii="仿宋" w:eastAsia="仿宋" w:hAnsi="仿宋" w:cs="Times New Roman" w:hint="eastAsia"/>
          <w:sz w:val="30"/>
          <w:szCs w:val="30"/>
        </w:rPr>
        <w:t>方</w:t>
      </w:r>
      <w:r>
        <w:rPr>
          <w:rFonts w:ascii="仿宋" w:eastAsia="仿宋" w:hAnsi="仿宋" w:cs="Times New Roman"/>
          <w:sz w:val="30"/>
          <w:szCs w:val="30"/>
        </w:rPr>
        <w:t>认可</w:t>
      </w:r>
      <w:r>
        <w:rPr>
          <w:rFonts w:ascii="仿宋" w:eastAsia="仿宋" w:hAnsi="仿宋" w:cs="Times New Roman" w:hint="eastAsia"/>
          <w:sz w:val="30"/>
          <w:szCs w:val="30"/>
        </w:rPr>
        <w:t>，</w:t>
      </w:r>
      <w:r>
        <w:rPr>
          <w:rFonts w:ascii="仿宋" w:eastAsia="仿宋" w:hAnsi="仿宋" w:cs="Times New Roman"/>
          <w:sz w:val="30"/>
          <w:szCs w:val="30"/>
        </w:rPr>
        <w:t>获得基准分10分；“主题教育”“学术活动”不设置基准分。基准分</w:t>
      </w:r>
      <w:proofErr w:type="gramStart"/>
      <w:r>
        <w:rPr>
          <w:rFonts w:ascii="仿宋" w:eastAsia="仿宋" w:hAnsi="仿宋" w:cs="Times New Roman"/>
          <w:sz w:val="30"/>
          <w:szCs w:val="30"/>
        </w:rPr>
        <w:t>不</w:t>
      </w:r>
      <w:proofErr w:type="gramEnd"/>
      <w:r>
        <w:rPr>
          <w:rFonts w:ascii="仿宋" w:eastAsia="仿宋" w:hAnsi="仿宋" w:cs="Times New Roman"/>
          <w:sz w:val="30"/>
          <w:szCs w:val="30"/>
        </w:rPr>
        <w:t>累计叠加。</w:t>
      </w:r>
    </w:p>
    <w:p w:rsidR="00824B20" w:rsidRDefault="0082103C">
      <w:pPr>
        <w:spacing w:line="360" w:lineRule="auto"/>
        <w:ind w:firstLineChars="200" w:firstLine="600"/>
        <w:jc w:val="left"/>
        <w:rPr>
          <w:rFonts w:ascii="仿宋" w:eastAsia="仿宋" w:hAnsi="仿宋" w:cs="Times New Roman"/>
          <w:sz w:val="30"/>
          <w:szCs w:val="30"/>
        </w:rPr>
      </w:pPr>
      <w:r>
        <w:rPr>
          <w:rFonts w:ascii="仿宋" w:eastAsia="仿宋" w:hAnsi="仿宋" w:cs="Times New Roman"/>
          <w:sz w:val="30"/>
          <w:szCs w:val="30"/>
        </w:rPr>
        <w:t>部分</w:t>
      </w:r>
      <w:r>
        <w:rPr>
          <w:rFonts w:ascii="仿宋" w:eastAsia="仿宋" w:hAnsi="仿宋" w:cs="Times New Roman" w:hint="eastAsia"/>
          <w:sz w:val="30"/>
          <w:szCs w:val="30"/>
        </w:rPr>
        <w:t>项目</w:t>
      </w:r>
      <w:r>
        <w:rPr>
          <w:rFonts w:ascii="仿宋" w:eastAsia="仿宋" w:hAnsi="仿宋" w:cs="Times New Roman"/>
          <w:sz w:val="30"/>
          <w:szCs w:val="30"/>
        </w:rPr>
        <w:t>将在基准分基础上按学生所获奖项累计加分，加分</w:t>
      </w:r>
      <w:proofErr w:type="gramStart"/>
      <w:r>
        <w:rPr>
          <w:rFonts w:ascii="仿宋" w:eastAsia="仿宋" w:hAnsi="仿宋" w:cs="Times New Roman"/>
          <w:sz w:val="30"/>
          <w:szCs w:val="30"/>
        </w:rPr>
        <w:t>规则见各</w:t>
      </w:r>
      <w:r>
        <w:rPr>
          <w:rFonts w:ascii="仿宋" w:eastAsia="仿宋" w:hAnsi="仿宋" w:cs="Times New Roman" w:hint="eastAsia"/>
          <w:sz w:val="30"/>
          <w:szCs w:val="30"/>
        </w:rPr>
        <w:t>项</w:t>
      </w:r>
      <w:proofErr w:type="gramEnd"/>
      <w:r>
        <w:rPr>
          <w:rFonts w:ascii="仿宋" w:eastAsia="仿宋" w:hAnsi="仿宋" w:cs="Times New Roman" w:hint="eastAsia"/>
          <w:sz w:val="30"/>
          <w:szCs w:val="30"/>
        </w:rPr>
        <w:t>目</w:t>
      </w:r>
      <w:r>
        <w:rPr>
          <w:rFonts w:ascii="仿宋" w:eastAsia="仿宋" w:hAnsi="仿宋" w:cs="Times New Roman"/>
          <w:sz w:val="30"/>
          <w:szCs w:val="30"/>
        </w:rPr>
        <w:t>的详细介绍。某一作品在同一赛事不同级别均获奖时按所获得的最高荣誉进行核算，</w:t>
      </w:r>
      <w:proofErr w:type="gramStart"/>
      <w:r>
        <w:rPr>
          <w:rFonts w:ascii="仿宋" w:eastAsia="仿宋" w:hAnsi="仿宋" w:cs="Times New Roman"/>
          <w:sz w:val="30"/>
          <w:szCs w:val="30"/>
        </w:rPr>
        <w:t>不</w:t>
      </w:r>
      <w:proofErr w:type="gramEnd"/>
      <w:r>
        <w:rPr>
          <w:rFonts w:ascii="仿宋" w:eastAsia="仿宋" w:hAnsi="仿宋" w:cs="Times New Roman"/>
          <w:sz w:val="30"/>
          <w:szCs w:val="30"/>
        </w:rPr>
        <w:t>累计加分（例：同一作品同时获当年“挑战杯竞赛”校级、省级、国家级奖项时，只按国家级加分）；其他情况均可累计加分。</w:t>
      </w:r>
    </w:p>
    <w:p w:rsidR="00824B20" w:rsidRDefault="0082103C">
      <w:pPr>
        <w:spacing w:line="360" w:lineRule="auto"/>
        <w:ind w:firstLineChars="200" w:firstLine="600"/>
        <w:jc w:val="left"/>
        <w:rPr>
          <w:rFonts w:ascii="仿宋" w:eastAsia="仿宋" w:hAnsi="仿宋" w:cs="Times New Roman"/>
          <w:sz w:val="30"/>
          <w:szCs w:val="30"/>
        </w:rPr>
      </w:pPr>
      <w:r>
        <w:rPr>
          <w:rFonts w:ascii="仿宋" w:eastAsia="仿宋" w:hAnsi="仿宋" w:cs="Times New Roman"/>
          <w:sz w:val="30"/>
          <w:szCs w:val="30"/>
        </w:rPr>
        <w:t>第一课堂以外的所有校园活动，含暑期学校课程、外出交流期间的校园文化活动等，均纳入</w:t>
      </w:r>
      <w:proofErr w:type="gramStart"/>
      <w:r>
        <w:rPr>
          <w:rFonts w:ascii="仿宋" w:eastAsia="仿宋" w:hAnsi="仿宋" w:cs="Times New Roman"/>
          <w:sz w:val="30"/>
          <w:szCs w:val="30"/>
        </w:rPr>
        <w:t>本成绩</w:t>
      </w:r>
      <w:proofErr w:type="gramEnd"/>
      <w:r>
        <w:rPr>
          <w:rFonts w:ascii="仿宋" w:eastAsia="仿宋" w:hAnsi="仿宋" w:cs="Times New Roman"/>
          <w:sz w:val="30"/>
          <w:szCs w:val="30"/>
        </w:rPr>
        <w:t>管理办法。评奖评优过程</w:t>
      </w:r>
      <w:r>
        <w:rPr>
          <w:rFonts w:ascii="仿宋" w:eastAsia="仿宋" w:hAnsi="仿宋" w:cs="Times New Roman"/>
          <w:sz w:val="30"/>
          <w:szCs w:val="30"/>
        </w:rPr>
        <w:lastRenderedPageBreak/>
        <w:t>中出现争议的，以主办方所给出的评奖评优等级</w:t>
      </w:r>
      <w:r>
        <w:rPr>
          <w:rFonts w:ascii="仿宋" w:eastAsia="仿宋" w:hAnsi="仿宋" w:cs="Times New Roman" w:hint="eastAsia"/>
          <w:sz w:val="30"/>
          <w:szCs w:val="30"/>
        </w:rPr>
        <w:t>和各学院的实施细则</w:t>
      </w:r>
      <w:r>
        <w:rPr>
          <w:rFonts w:ascii="仿宋" w:eastAsia="仿宋" w:hAnsi="仿宋" w:cs="Times New Roman"/>
          <w:sz w:val="30"/>
          <w:szCs w:val="30"/>
        </w:rPr>
        <w:t>为最终</w:t>
      </w:r>
      <w:r>
        <w:rPr>
          <w:rFonts w:ascii="仿宋" w:eastAsia="仿宋" w:hAnsi="仿宋" w:cs="Times New Roman" w:hint="eastAsia"/>
          <w:sz w:val="30"/>
          <w:szCs w:val="30"/>
        </w:rPr>
        <w:t>成绩核算</w:t>
      </w:r>
      <w:r>
        <w:rPr>
          <w:rFonts w:ascii="仿宋" w:eastAsia="仿宋" w:hAnsi="仿宋" w:cs="Times New Roman"/>
          <w:sz w:val="30"/>
          <w:szCs w:val="30"/>
        </w:rPr>
        <w:t>依据。</w:t>
      </w:r>
    </w:p>
    <w:p w:rsidR="00824B20" w:rsidRDefault="0082103C">
      <w:pPr>
        <w:pStyle w:val="ac"/>
        <w:numPr>
          <w:ilvl w:val="0"/>
          <w:numId w:val="1"/>
        </w:numPr>
        <w:spacing w:line="360" w:lineRule="auto"/>
        <w:ind w:firstLineChars="0"/>
        <w:rPr>
          <w:rFonts w:ascii="仿宋" w:eastAsia="仿宋" w:hAnsi="仿宋" w:cs="Times New Roman"/>
          <w:b/>
          <w:sz w:val="30"/>
          <w:szCs w:val="30"/>
        </w:rPr>
      </w:pPr>
      <w:r>
        <w:rPr>
          <w:rFonts w:ascii="仿宋" w:eastAsia="仿宋" w:hAnsi="仿宋" w:cs="Times New Roman"/>
          <w:b/>
          <w:sz w:val="30"/>
          <w:szCs w:val="30"/>
        </w:rPr>
        <w:t>主题教育</w:t>
      </w:r>
    </w:p>
    <w:p w:rsidR="00824B20" w:rsidRDefault="0082103C">
      <w:pPr>
        <w:spacing w:line="360" w:lineRule="auto"/>
        <w:ind w:left="57" w:firstLineChars="200" w:firstLine="600"/>
        <w:rPr>
          <w:rFonts w:ascii="仿宋" w:eastAsia="仿宋" w:hAnsi="仿宋" w:cs="Times New Roman"/>
          <w:sz w:val="30"/>
          <w:szCs w:val="30"/>
        </w:rPr>
      </w:pPr>
      <w:r>
        <w:rPr>
          <w:rFonts w:ascii="仿宋" w:eastAsia="仿宋" w:hAnsi="仿宋" w:cs="Times New Roman"/>
          <w:sz w:val="30"/>
          <w:szCs w:val="30"/>
        </w:rPr>
        <w:t>参加“主题教育”项目，学生应在思想上积极向上，拥护党和国家的各项方针政策，自觉</w:t>
      </w:r>
      <w:proofErr w:type="gramStart"/>
      <w:r>
        <w:rPr>
          <w:rFonts w:ascii="仿宋" w:eastAsia="仿宋" w:hAnsi="仿宋" w:cs="Times New Roman" w:hint="eastAsia"/>
          <w:sz w:val="30"/>
          <w:szCs w:val="30"/>
        </w:rPr>
        <w:t>践</w:t>
      </w:r>
      <w:r>
        <w:rPr>
          <w:rFonts w:ascii="仿宋" w:eastAsia="仿宋" w:hAnsi="仿宋" w:cs="Times New Roman"/>
          <w:sz w:val="30"/>
          <w:szCs w:val="30"/>
        </w:rPr>
        <w:t>行</w:t>
      </w:r>
      <w:proofErr w:type="gramEnd"/>
      <w:r>
        <w:rPr>
          <w:rFonts w:ascii="仿宋" w:eastAsia="仿宋" w:hAnsi="仿宋" w:cs="Times New Roman"/>
          <w:sz w:val="30"/>
          <w:szCs w:val="30"/>
        </w:rPr>
        <w:t>社会主义核心价值观</w:t>
      </w:r>
      <w:r>
        <w:rPr>
          <w:rFonts w:ascii="仿宋" w:eastAsia="仿宋" w:hAnsi="仿宋" w:cs="Times New Roman" w:hint="eastAsia"/>
          <w:sz w:val="30"/>
          <w:szCs w:val="30"/>
        </w:rPr>
        <w:t>，</w:t>
      </w:r>
      <w:r>
        <w:rPr>
          <w:rFonts w:ascii="仿宋" w:eastAsia="仿宋" w:hAnsi="仿宋" w:cs="Times New Roman"/>
          <w:sz w:val="30"/>
          <w:szCs w:val="30"/>
        </w:rPr>
        <w:t>积极参加学校、学院举办的主题教育活动，如团校培训、主题教育、主题团日活动等，获得主办方认可的，每次获得10分。</w:t>
      </w:r>
      <w:r>
        <w:rPr>
          <w:rFonts w:ascii="仿宋" w:eastAsia="仿宋" w:hAnsi="仿宋" w:cs="Times New Roman" w:hint="eastAsia"/>
          <w:sz w:val="30"/>
          <w:szCs w:val="30"/>
        </w:rPr>
        <w:t>学生</w:t>
      </w:r>
      <w:r>
        <w:rPr>
          <w:rFonts w:ascii="仿宋" w:eastAsia="仿宋" w:hAnsi="仿宋" w:cs="Times New Roman"/>
          <w:sz w:val="30"/>
          <w:szCs w:val="30"/>
        </w:rPr>
        <w:t>作为主要组织者、演讲者</w:t>
      </w:r>
      <w:r>
        <w:rPr>
          <w:rFonts w:ascii="仿宋" w:eastAsia="仿宋" w:hAnsi="仿宋" w:cs="Times New Roman" w:hint="eastAsia"/>
          <w:sz w:val="30"/>
          <w:szCs w:val="30"/>
        </w:rPr>
        <w:t>、嘉宾</w:t>
      </w:r>
      <w:r>
        <w:rPr>
          <w:rFonts w:ascii="仿宋" w:eastAsia="仿宋" w:hAnsi="仿宋" w:cs="Times New Roman"/>
          <w:sz w:val="30"/>
          <w:szCs w:val="30"/>
        </w:rPr>
        <w:t>等参与</w:t>
      </w:r>
      <w:r>
        <w:rPr>
          <w:rFonts w:ascii="仿宋" w:eastAsia="仿宋" w:hAnsi="仿宋" w:cs="Times New Roman" w:hint="eastAsia"/>
          <w:sz w:val="30"/>
          <w:szCs w:val="30"/>
        </w:rPr>
        <w:t>项目</w:t>
      </w:r>
      <w:r>
        <w:rPr>
          <w:rFonts w:ascii="仿宋" w:eastAsia="仿宋" w:hAnsi="仿宋" w:cs="Times New Roman"/>
          <w:sz w:val="30"/>
          <w:szCs w:val="30"/>
        </w:rPr>
        <w:t>，</w:t>
      </w:r>
      <w:r>
        <w:rPr>
          <w:rFonts w:ascii="仿宋" w:eastAsia="仿宋" w:hAnsi="仿宋" w:cs="Times New Roman" w:hint="eastAsia"/>
          <w:sz w:val="30"/>
          <w:szCs w:val="30"/>
        </w:rPr>
        <w:t>按照项目</w:t>
      </w:r>
      <w:r>
        <w:rPr>
          <w:rFonts w:ascii="仿宋" w:eastAsia="仿宋" w:hAnsi="仿宋" w:cs="Times New Roman"/>
          <w:sz w:val="30"/>
          <w:szCs w:val="30"/>
        </w:rPr>
        <w:t>的最高级别为国家/省/校/院级时可</w:t>
      </w:r>
      <w:r>
        <w:rPr>
          <w:rFonts w:ascii="仿宋" w:eastAsia="仿宋" w:hAnsi="仿宋" w:cs="Times New Roman" w:hint="eastAsia"/>
          <w:sz w:val="30"/>
          <w:szCs w:val="30"/>
        </w:rPr>
        <w:t>额外</w:t>
      </w:r>
      <w:r>
        <w:rPr>
          <w:rFonts w:ascii="仿宋" w:eastAsia="仿宋" w:hAnsi="仿宋" w:cs="Times New Roman"/>
          <w:sz w:val="30"/>
          <w:szCs w:val="30"/>
        </w:rPr>
        <w:t>加分25/20/10/5分</w:t>
      </w:r>
      <w:r>
        <w:rPr>
          <w:rFonts w:ascii="仿宋" w:eastAsia="仿宋" w:hAnsi="仿宋" w:cs="Times New Roman" w:hint="eastAsia"/>
          <w:sz w:val="30"/>
          <w:szCs w:val="30"/>
        </w:rPr>
        <w:t>。学生</w:t>
      </w:r>
      <w:r>
        <w:rPr>
          <w:rFonts w:ascii="仿宋" w:eastAsia="仿宋" w:hAnsi="仿宋" w:cs="Times New Roman"/>
          <w:sz w:val="30"/>
          <w:szCs w:val="30"/>
        </w:rPr>
        <w:t>参加主题教育类赛事</w:t>
      </w:r>
      <w:r>
        <w:rPr>
          <w:rFonts w:ascii="仿宋" w:eastAsia="仿宋" w:hAnsi="仿宋" w:cs="Times New Roman" w:hint="eastAsia"/>
          <w:sz w:val="30"/>
          <w:szCs w:val="30"/>
        </w:rPr>
        <w:t>、</w:t>
      </w:r>
      <w:r>
        <w:rPr>
          <w:rFonts w:ascii="仿宋" w:eastAsia="仿宋" w:hAnsi="仿宋" w:cs="Times New Roman"/>
          <w:sz w:val="30"/>
          <w:szCs w:val="30"/>
        </w:rPr>
        <w:t>评选或立项活动，</w:t>
      </w:r>
      <w:r>
        <w:rPr>
          <w:rFonts w:ascii="仿宋" w:eastAsia="仿宋" w:hAnsi="仿宋" w:cs="Times New Roman" w:hint="eastAsia"/>
          <w:sz w:val="30"/>
          <w:szCs w:val="30"/>
        </w:rPr>
        <w:t>获得</w:t>
      </w:r>
      <w:proofErr w:type="gramStart"/>
      <w:r>
        <w:rPr>
          <w:rFonts w:ascii="仿宋" w:eastAsia="仿宋" w:hAnsi="仿宋" w:cs="Times New Roman" w:hint="eastAsia"/>
          <w:sz w:val="30"/>
          <w:szCs w:val="30"/>
        </w:rPr>
        <w:t>一</w:t>
      </w:r>
      <w:proofErr w:type="gramEnd"/>
      <w:r>
        <w:rPr>
          <w:rFonts w:ascii="仿宋" w:eastAsia="仿宋" w:hAnsi="仿宋" w:cs="Times New Roman" w:hint="eastAsia"/>
          <w:sz w:val="30"/>
          <w:szCs w:val="30"/>
        </w:rPr>
        <w:t>/二/三/优秀奖/结项，按照50/40/30/20/10分进行</w:t>
      </w:r>
      <w:r>
        <w:rPr>
          <w:rFonts w:ascii="仿宋" w:eastAsia="仿宋" w:hAnsi="仿宋" w:cs="Times New Roman"/>
          <w:sz w:val="30"/>
          <w:szCs w:val="30"/>
        </w:rPr>
        <w:t>加分。</w:t>
      </w:r>
    </w:p>
    <w:p w:rsidR="00824B20" w:rsidRDefault="0082103C">
      <w:pPr>
        <w:spacing w:line="360" w:lineRule="auto"/>
        <w:ind w:firstLineChars="200" w:firstLine="602"/>
        <w:rPr>
          <w:rFonts w:ascii="仿宋" w:eastAsia="仿宋" w:hAnsi="仿宋" w:cs="Times New Roman"/>
          <w:b/>
          <w:sz w:val="30"/>
          <w:szCs w:val="30"/>
        </w:rPr>
      </w:pPr>
      <w:r>
        <w:rPr>
          <w:rFonts w:ascii="仿宋" w:eastAsia="仿宋" w:hAnsi="仿宋" w:cs="Times New Roman"/>
          <w:b/>
          <w:sz w:val="30"/>
          <w:szCs w:val="30"/>
        </w:rPr>
        <w:t>（二）学术活动</w:t>
      </w:r>
    </w:p>
    <w:p w:rsidR="00824B20" w:rsidRDefault="0082103C">
      <w:pPr>
        <w:spacing w:line="360" w:lineRule="auto"/>
        <w:ind w:firstLineChars="200" w:firstLine="600"/>
        <w:rPr>
          <w:rFonts w:ascii="仿宋" w:eastAsia="仿宋" w:hAnsi="仿宋" w:cs="Times New Roman"/>
          <w:sz w:val="30"/>
          <w:szCs w:val="30"/>
        </w:rPr>
      </w:pPr>
      <w:r>
        <w:rPr>
          <w:rFonts w:ascii="仿宋" w:eastAsia="仿宋" w:hAnsi="仿宋" w:cs="Times New Roman"/>
          <w:sz w:val="30"/>
          <w:szCs w:val="30"/>
        </w:rPr>
        <w:t>参加“学术活动”项目，学生参与各类学术性讲座、论坛、培训和交流活动</w:t>
      </w:r>
      <w:r>
        <w:rPr>
          <w:rFonts w:ascii="仿宋" w:eastAsia="仿宋" w:hAnsi="仿宋" w:cs="Times New Roman" w:hint="eastAsia"/>
          <w:sz w:val="30"/>
          <w:szCs w:val="30"/>
        </w:rPr>
        <w:t>，进入实验室参与科研活动，获得</w:t>
      </w:r>
      <w:r>
        <w:rPr>
          <w:rFonts w:ascii="仿宋" w:eastAsia="仿宋" w:hAnsi="仿宋" w:cs="Times New Roman"/>
          <w:sz w:val="30"/>
          <w:szCs w:val="30"/>
        </w:rPr>
        <w:t>课题立项</w:t>
      </w:r>
      <w:r>
        <w:rPr>
          <w:rFonts w:ascii="仿宋" w:eastAsia="仿宋" w:hAnsi="仿宋" w:cs="Times New Roman" w:hint="eastAsia"/>
          <w:sz w:val="30"/>
          <w:szCs w:val="30"/>
        </w:rPr>
        <w:t>，</w:t>
      </w:r>
      <w:r>
        <w:rPr>
          <w:rFonts w:ascii="仿宋" w:eastAsia="仿宋" w:hAnsi="仿宋" w:cs="Times New Roman"/>
          <w:sz w:val="30"/>
          <w:szCs w:val="30"/>
        </w:rPr>
        <w:t>发表</w:t>
      </w:r>
      <w:r>
        <w:rPr>
          <w:rFonts w:ascii="仿宋" w:eastAsia="仿宋" w:hAnsi="仿宋" w:cs="Times New Roman" w:hint="eastAsia"/>
          <w:sz w:val="30"/>
          <w:szCs w:val="30"/>
        </w:rPr>
        <w:t>论文</w:t>
      </w:r>
      <w:r>
        <w:rPr>
          <w:rFonts w:ascii="仿宋" w:eastAsia="仿宋" w:hAnsi="仿宋" w:cs="Times New Roman"/>
          <w:sz w:val="30"/>
          <w:szCs w:val="30"/>
        </w:rPr>
        <w:t>或论文在有关科学报告会上交流、宣读等</w:t>
      </w:r>
      <w:r>
        <w:rPr>
          <w:rFonts w:ascii="仿宋" w:eastAsia="仿宋" w:hAnsi="仿宋" w:cs="Times New Roman" w:hint="eastAsia"/>
          <w:sz w:val="30"/>
          <w:szCs w:val="30"/>
        </w:rPr>
        <w:t>，参与</w:t>
      </w:r>
      <w:proofErr w:type="gramStart"/>
      <w:r>
        <w:rPr>
          <w:rFonts w:ascii="仿宋" w:eastAsia="仿宋" w:hAnsi="仿宋" w:cs="Times New Roman"/>
          <w:sz w:val="30"/>
          <w:szCs w:val="30"/>
        </w:rPr>
        <w:t>学伴计划</w:t>
      </w:r>
      <w:proofErr w:type="gramEnd"/>
      <w:r>
        <w:rPr>
          <w:rFonts w:ascii="仿宋" w:eastAsia="仿宋" w:hAnsi="仿宋" w:cs="Times New Roman"/>
          <w:sz w:val="30"/>
          <w:szCs w:val="30"/>
        </w:rPr>
        <w:t>中助研、助学项目等都</w:t>
      </w:r>
      <w:r>
        <w:rPr>
          <w:rFonts w:ascii="仿宋" w:eastAsia="仿宋" w:hAnsi="仿宋" w:cs="Times New Roman" w:hint="eastAsia"/>
          <w:sz w:val="30"/>
          <w:szCs w:val="30"/>
        </w:rPr>
        <w:t>纳入</w:t>
      </w:r>
      <w:r>
        <w:rPr>
          <w:rFonts w:ascii="仿宋" w:eastAsia="仿宋" w:hAnsi="仿宋" w:cs="Times New Roman"/>
          <w:sz w:val="30"/>
          <w:szCs w:val="30"/>
        </w:rPr>
        <w:t>“</w:t>
      </w:r>
      <w:r>
        <w:rPr>
          <w:rFonts w:ascii="仿宋" w:eastAsia="仿宋" w:hAnsi="仿宋" w:cs="Times New Roman" w:hint="eastAsia"/>
          <w:sz w:val="30"/>
          <w:szCs w:val="30"/>
        </w:rPr>
        <w:t>学术</w:t>
      </w:r>
      <w:r>
        <w:rPr>
          <w:rFonts w:ascii="仿宋" w:eastAsia="仿宋" w:hAnsi="仿宋" w:cs="Times New Roman"/>
          <w:sz w:val="30"/>
          <w:szCs w:val="30"/>
        </w:rPr>
        <w:t>活动”</w:t>
      </w:r>
      <w:r>
        <w:rPr>
          <w:rFonts w:ascii="仿宋" w:eastAsia="仿宋" w:hAnsi="仿宋" w:cs="Times New Roman" w:hint="eastAsia"/>
          <w:sz w:val="30"/>
          <w:szCs w:val="30"/>
        </w:rPr>
        <w:t>项目</w:t>
      </w:r>
      <w:r>
        <w:rPr>
          <w:rFonts w:ascii="仿宋" w:eastAsia="仿宋" w:hAnsi="仿宋" w:cs="Times New Roman"/>
          <w:sz w:val="30"/>
          <w:szCs w:val="30"/>
        </w:rPr>
        <w:t>进行</w:t>
      </w:r>
      <w:r>
        <w:rPr>
          <w:rFonts w:ascii="仿宋" w:eastAsia="仿宋" w:hAnsi="仿宋" w:cs="Times New Roman" w:hint="eastAsia"/>
          <w:sz w:val="30"/>
          <w:szCs w:val="30"/>
        </w:rPr>
        <w:t>成绩</w:t>
      </w:r>
      <w:r>
        <w:rPr>
          <w:rFonts w:ascii="仿宋" w:eastAsia="仿宋" w:hAnsi="仿宋" w:cs="Times New Roman"/>
          <w:sz w:val="30"/>
          <w:szCs w:val="30"/>
        </w:rPr>
        <w:t>核算。学生</w:t>
      </w:r>
      <w:proofErr w:type="gramStart"/>
      <w:r>
        <w:rPr>
          <w:rFonts w:ascii="仿宋" w:eastAsia="仿宋" w:hAnsi="仿宋" w:cs="Times New Roman"/>
          <w:sz w:val="30"/>
          <w:szCs w:val="30"/>
        </w:rPr>
        <w:t>每参与</w:t>
      </w:r>
      <w:proofErr w:type="gramEnd"/>
      <w:r>
        <w:rPr>
          <w:rFonts w:ascii="仿宋" w:eastAsia="仿宋" w:hAnsi="仿宋" w:cs="Times New Roman"/>
          <w:sz w:val="30"/>
          <w:szCs w:val="30"/>
        </w:rPr>
        <w:t>一次经认定符合“学术活动”项目要求的活动，即可获得5分。</w:t>
      </w:r>
      <w:r>
        <w:rPr>
          <w:rFonts w:ascii="仿宋" w:eastAsia="仿宋" w:hAnsi="仿宋" w:cs="Times New Roman" w:hint="eastAsia"/>
          <w:sz w:val="30"/>
          <w:szCs w:val="30"/>
        </w:rPr>
        <w:t>在此</w:t>
      </w:r>
      <w:r>
        <w:rPr>
          <w:rFonts w:ascii="仿宋" w:eastAsia="仿宋" w:hAnsi="仿宋" w:cs="Times New Roman"/>
          <w:sz w:val="30"/>
          <w:szCs w:val="30"/>
        </w:rPr>
        <w:t>基础上，课题</w:t>
      </w:r>
      <w:r>
        <w:rPr>
          <w:rFonts w:ascii="仿宋" w:eastAsia="仿宋" w:hAnsi="仿宋" w:cs="Times New Roman" w:hint="eastAsia"/>
          <w:sz w:val="30"/>
          <w:szCs w:val="30"/>
        </w:rPr>
        <w:t>获得</w:t>
      </w:r>
      <w:proofErr w:type="gramStart"/>
      <w:r>
        <w:rPr>
          <w:rFonts w:ascii="仿宋" w:eastAsia="仿宋" w:hAnsi="仿宋" w:cs="Times New Roman"/>
          <w:sz w:val="30"/>
          <w:szCs w:val="30"/>
        </w:rPr>
        <w:t>一</w:t>
      </w:r>
      <w:proofErr w:type="gramEnd"/>
      <w:r>
        <w:rPr>
          <w:rFonts w:ascii="仿宋" w:eastAsia="仿宋" w:hAnsi="仿宋" w:cs="Times New Roman" w:hint="eastAsia"/>
          <w:sz w:val="30"/>
          <w:szCs w:val="30"/>
        </w:rPr>
        <w:t>/二</w:t>
      </w:r>
      <w:r>
        <w:rPr>
          <w:rFonts w:ascii="仿宋" w:eastAsia="仿宋" w:hAnsi="仿宋" w:cs="Times New Roman"/>
          <w:sz w:val="30"/>
          <w:szCs w:val="30"/>
        </w:rPr>
        <w:t>/</w:t>
      </w:r>
      <w:r>
        <w:rPr>
          <w:rFonts w:ascii="仿宋" w:eastAsia="仿宋" w:hAnsi="仿宋" w:cs="Times New Roman" w:hint="eastAsia"/>
          <w:sz w:val="30"/>
          <w:szCs w:val="30"/>
        </w:rPr>
        <w:t>三</w:t>
      </w:r>
      <w:r>
        <w:rPr>
          <w:rFonts w:ascii="仿宋" w:eastAsia="仿宋" w:hAnsi="仿宋" w:cs="Times New Roman"/>
          <w:sz w:val="30"/>
          <w:szCs w:val="30"/>
        </w:rPr>
        <w:t>/</w:t>
      </w:r>
      <w:r>
        <w:rPr>
          <w:rFonts w:ascii="仿宋" w:eastAsia="仿宋" w:hAnsi="仿宋" w:cs="Times New Roman" w:hint="eastAsia"/>
          <w:sz w:val="30"/>
          <w:szCs w:val="30"/>
        </w:rPr>
        <w:t>优秀</w:t>
      </w:r>
      <w:r>
        <w:rPr>
          <w:rFonts w:ascii="仿宋" w:eastAsia="仿宋" w:hAnsi="仿宋" w:cs="Times New Roman"/>
          <w:sz w:val="30"/>
          <w:szCs w:val="30"/>
        </w:rPr>
        <w:t>奖</w:t>
      </w:r>
      <w:r>
        <w:rPr>
          <w:rFonts w:ascii="仿宋" w:eastAsia="仿宋" w:hAnsi="仿宋" w:cs="Times New Roman" w:hint="eastAsia"/>
          <w:sz w:val="30"/>
          <w:szCs w:val="30"/>
        </w:rPr>
        <w:t>/结项</w:t>
      </w:r>
      <w:r>
        <w:rPr>
          <w:rFonts w:ascii="仿宋" w:eastAsia="仿宋" w:hAnsi="仿宋" w:cs="Times New Roman"/>
          <w:sz w:val="30"/>
          <w:szCs w:val="30"/>
        </w:rPr>
        <w:t>，可额外加分</w:t>
      </w:r>
      <w:r>
        <w:rPr>
          <w:rFonts w:ascii="仿宋" w:eastAsia="仿宋" w:hAnsi="仿宋" w:cs="Times New Roman" w:hint="eastAsia"/>
          <w:sz w:val="30"/>
          <w:szCs w:val="30"/>
        </w:rPr>
        <w:t>50/40/30/20/10分；论文</w:t>
      </w:r>
      <w:r>
        <w:rPr>
          <w:rFonts w:ascii="仿宋" w:eastAsia="仿宋" w:hAnsi="仿宋" w:cs="Times New Roman"/>
          <w:sz w:val="30"/>
          <w:szCs w:val="30"/>
        </w:rPr>
        <w:t>发表在核心期刊第一作者</w:t>
      </w:r>
      <w:r>
        <w:rPr>
          <w:rFonts w:ascii="仿宋" w:eastAsia="仿宋" w:hAnsi="仿宋" w:cs="Times New Roman" w:hint="eastAsia"/>
          <w:sz w:val="30"/>
          <w:szCs w:val="30"/>
        </w:rPr>
        <w:t>/第二作者/第三作者，</w:t>
      </w:r>
      <w:r>
        <w:rPr>
          <w:rFonts w:ascii="仿宋" w:eastAsia="仿宋" w:hAnsi="仿宋" w:cs="Times New Roman"/>
          <w:sz w:val="30"/>
          <w:szCs w:val="30"/>
        </w:rPr>
        <w:t>可额外加分</w:t>
      </w:r>
      <w:r>
        <w:rPr>
          <w:rFonts w:ascii="仿宋" w:eastAsia="仿宋" w:hAnsi="仿宋" w:cs="Times New Roman" w:hint="eastAsia"/>
          <w:sz w:val="30"/>
          <w:szCs w:val="30"/>
        </w:rPr>
        <w:t>50/30/10分，论文</w:t>
      </w:r>
      <w:r>
        <w:rPr>
          <w:rFonts w:ascii="仿宋" w:eastAsia="仿宋" w:hAnsi="仿宋" w:cs="Times New Roman"/>
          <w:sz w:val="30"/>
          <w:szCs w:val="30"/>
        </w:rPr>
        <w:t>发表在</w:t>
      </w:r>
      <w:r>
        <w:rPr>
          <w:rFonts w:ascii="仿宋" w:eastAsia="仿宋" w:hAnsi="仿宋" w:cs="Times New Roman" w:hint="eastAsia"/>
          <w:sz w:val="30"/>
          <w:szCs w:val="30"/>
        </w:rPr>
        <w:t>一般</w:t>
      </w:r>
      <w:r>
        <w:rPr>
          <w:rFonts w:ascii="仿宋" w:eastAsia="仿宋" w:hAnsi="仿宋" w:cs="Times New Roman"/>
          <w:sz w:val="30"/>
          <w:szCs w:val="30"/>
        </w:rPr>
        <w:t>期刊第一作者</w:t>
      </w:r>
      <w:r>
        <w:rPr>
          <w:rFonts w:ascii="仿宋" w:eastAsia="仿宋" w:hAnsi="仿宋" w:cs="Times New Roman" w:hint="eastAsia"/>
          <w:sz w:val="30"/>
          <w:szCs w:val="30"/>
        </w:rPr>
        <w:t>/第二作者/第三作者，</w:t>
      </w:r>
      <w:r>
        <w:rPr>
          <w:rFonts w:ascii="仿宋" w:eastAsia="仿宋" w:hAnsi="仿宋" w:cs="Times New Roman"/>
          <w:sz w:val="30"/>
          <w:szCs w:val="30"/>
        </w:rPr>
        <w:t>可额外加分</w:t>
      </w:r>
      <w:r>
        <w:rPr>
          <w:rFonts w:ascii="仿宋" w:eastAsia="仿宋" w:hAnsi="仿宋" w:cs="Times New Roman" w:hint="eastAsia"/>
          <w:sz w:val="30"/>
          <w:szCs w:val="30"/>
        </w:rPr>
        <w:t>15/10/5分</w:t>
      </w:r>
      <w:r>
        <w:rPr>
          <w:rFonts w:ascii="仿宋" w:eastAsia="仿宋" w:hAnsi="仿宋" w:cs="Times New Roman"/>
          <w:sz w:val="30"/>
          <w:szCs w:val="30"/>
        </w:rPr>
        <w:t>。</w:t>
      </w:r>
    </w:p>
    <w:p w:rsidR="00824B20" w:rsidRDefault="0082103C">
      <w:pPr>
        <w:spacing w:line="360" w:lineRule="auto"/>
        <w:ind w:firstLineChars="200" w:firstLine="602"/>
        <w:rPr>
          <w:rFonts w:ascii="仿宋" w:eastAsia="仿宋" w:hAnsi="仿宋" w:cs="Times New Roman"/>
          <w:b/>
          <w:sz w:val="30"/>
          <w:szCs w:val="30"/>
        </w:rPr>
      </w:pPr>
      <w:r>
        <w:rPr>
          <w:rFonts w:ascii="仿宋" w:eastAsia="仿宋" w:hAnsi="仿宋" w:cs="Times New Roman"/>
          <w:b/>
          <w:sz w:val="30"/>
          <w:szCs w:val="30"/>
        </w:rPr>
        <w:t>（三）身心健康</w:t>
      </w:r>
    </w:p>
    <w:p w:rsidR="00824B20" w:rsidRDefault="0082103C">
      <w:pPr>
        <w:spacing w:line="360" w:lineRule="auto"/>
        <w:ind w:firstLineChars="200" w:firstLine="600"/>
        <w:rPr>
          <w:rFonts w:ascii="仿宋" w:eastAsia="仿宋" w:hAnsi="仿宋" w:cs="Times New Roman"/>
          <w:sz w:val="30"/>
          <w:szCs w:val="30"/>
        </w:rPr>
      </w:pPr>
      <w:r>
        <w:rPr>
          <w:rFonts w:ascii="仿宋" w:eastAsia="仿宋" w:hAnsi="仿宋" w:cs="Times New Roman"/>
          <w:sz w:val="30"/>
          <w:szCs w:val="30"/>
        </w:rPr>
        <w:lastRenderedPageBreak/>
        <w:t>体育测试以体育学院的体育达标测试成绩为准，体育测试合格将额外加10分。</w:t>
      </w:r>
      <w:r>
        <w:rPr>
          <w:rFonts w:ascii="仿宋" w:eastAsia="仿宋" w:hAnsi="仿宋" w:cs="Times New Roman" w:hint="eastAsia"/>
          <w:sz w:val="30"/>
          <w:szCs w:val="30"/>
        </w:rPr>
        <w:t>学生参与日常锻炼经认定合格的，可由各认定单位酌情加分。</w:t>
      </w:r>
    </w:p>
    <w:p w:rsidR="00824B20" w:rsidRDefault="0082103C">
      <w:pPr>
        <w:spacing w:line="360" w:lineRule="auto"/>
        <w:ind w:firstLineChars="200" w:firstLine="600"/>
        <w:rPr>
          <w:rFonts w:ascii="仿宋" w:eastAsia="仿宋" w:hAnsi="仿宋" w:cs="Times New Roman"/>
          <w:sz w:val="30"/>
          <w:szCs w:val="30"/>
        </w:rPr>
      </w:pPr>
      <w:r>
        <w:rPr>
          <w:rFonts w:ascii="仿宋" w:eastAsia="仿宋" w:hAnsi="仿宋" w:cs="Times New Roman"/>
          <w:sz w:val="30"/>
          <w:szCs w:val="30"/>
        </w:rPr>
        <w:t>学生参加体育类</w:t>
      </w:r>
      <w:r>
        <w:rPr>
          <w:rFonts w:ascii="仿宋" w:eastAsia="仿宋" w:hAnsi="仿宋" w:cs="Times New Roman" w:hint="eastAsia"/>
          <w:sz w:val="30"/>
          <w:szCs w:val="30"/>
        </w:rPr>
        <w:t>、</w:t>
      </w:r>
      <w:r>
        <w:rPr>
          <w:rFonts w:ascii="仿宋" w:eastAsia="仿宋" w:hAnsi="仿宋" w:cs="Times New Roman"/>
          <w:sz w:val="30"/>
          <w:szCs w:val="30"/>
        </w:rPr>
        <w:t>心</w:t>
      </w:r>
      <w:r>
        <w:rPr>
          <w:rFonts w:ascii="仿宋" w:eastAsia="仿宋" w:hAnsi="仿宋" w:cs="Times New Roman" w:hint="eastAsia"/>
          <w:sz w:val="30"/>
          <w:szCs w:val="30"/>
        </w:rPr>
        <w:t>理类</w:t>
      </w:r>
      <w:r>
        <w:rPr>
          <w:rFonts w:ascii="仿宋" w:eastAsia="仿宋" w:hAnsi="仿宋" w:cs="Times New Roman"/>
          <w:sz w:val="30"/>
          <w:szCs w:val="30"/>
        </w:rPr>
        <w:t>赛事获奖的，在本项目各个等级设置的基准分基础上，学生获得</w:t>
      </w:r>
      <w:proofErr w:type="gramStart"/>
      <w:r>
        <w:rPr>
          <w:rFonts w:ascii="仿宋" w:eastAsia="仿宋" w:hAnsi="仿宋" w:cs="Times New Roman"/>
          <w:sz w:val="30"/>
          <w:szCs w:val="30"/>
        </w:rPr>
        <w:t>一</w:t>
      </w:r>
      <w:proofErr w:type="gramEnd"/>
      <w:r>
        <w:rPr>
          <w:rFonts w:ascii="仿宋" w:eastAsia="仿宋" w:hAnsi="仿宋" w:cs="Times New Roman"/>
          <w:sz w:val="30"/>
          <w:szCs w:val="30"/>
        </w:rPr>
        <w:t>/二/三等奖，可额外加10/5/3分，学生获得1/2/3/4/5/6/7/8名时，可额外计10/9/8/7/6/5/4/3分。</w:t>
      </w:r>
    </w:p>
    <w:p w:rsidR="00824B20" w:rsidRDefault="0082103C">
      <w:pPr>
        <w:spacing w:line="360" w:lineRule="auto"/>
        <w:ind w:firstLineChars="200" w:firstLine="602"/>
        <w:rPr>
          <w:rFonts w:ascii="仿宋" w:eastAsia="仿宋" w:hAnsi="仿宋" w:cs="Times New Roman"/>
          <w:b/>
          <w:sz w:val="30"/>
          <w:szCs w:val="30"/>
        </w:rPr>
      </w:pPr>
      <w:r>
        <w:rPr>
          <w:rFonts w:ascii="仿宋" w:eastAsia="仿宋" w:hAnsi="仿宋" w:cs="Times New Roman" w:hint="eastAsia"/>
          <w:b/>
          <w:sz w:val="30"/>
          <w:szCs w:val="30"/>
        </w:rPr>
        <w:t>（四）</w:t>
      </w:r>
      <w:r>
        <w:rPr>
          <w:rFonts w:ascii="仿宋" w:eastAsia="仿宋" w:hAnsi="仿宋" w:cs="Times New Roman"/>
          <w:b/>
          <w:sz w:val="30"/>
          <w:szCs w:val="30"/>
        </w:rPr>
        <w:t>文化艺术</w:t>
      </w:r>
    </w:p>
    <w:p w:rsidR="00824B20" w:rsidRDefault="0082103C">
      <w:pPr>
        <w:spacing w:line="360" w:lineRule="auto"/>
        <w:ind w:firstLineChars="200" w:firstLine="600"/>
        <w:rPr>
          <w:rFonts w:ascii="仿宋" w:eastAsia="仿宋" w:hAnsi="仿宋" w:cs="Times New Roman"/>
          <w:sz w:val="30"/>
          <w:szCs w:val="30"/>
        </w:rPr>
      </w:pPr>
      <w:r>
        <w:rPr>
          <w:rFonts w:ascii="仿宋" w:eastAsia="仿宋" w:hAnsi="仿宋" w:cs="Times New Roman"/>
          <w:sz w:val="30"/>
          <w:szCs w:val="30"/>
        </w:rPr>
        <w:t>参加“文化艺术”项目，学生应积极响应党和国家的号召，提高自身文化艺术修养，参加文化艺术活动并获主办方认可，考核时参考学生参加各级各类文艺类活动记实情况。在本项目相应等级设置的基准分基础上，学生获得</w:t>
      </w:r>
      <w:proofErr w:type="gramStart"/>
      <w:r>
        <w:rPr>
          <w:rFonts w:ascii="仿宋" w:eastAsia="仿宋" w:hAnsi="仿宋" w:cs="Times New Roman"/>
          <w:sz w:val="30"/>
          <w:szCs w:val="30"/>
        </w:rPr>
        <w:t>一</w:t>
      </w:r>
      <w:proofErr w:type="gramEnd"/>
      <w:r>
        <w:rPr>
          <w:rFonts w:ascii="仿宋" w:eastAsia="仿宋" w:hAnsi="仿宋" w:cs="Times New Roman"/>
          <w:sz w:val="30"/>
          <w:szCs w:val="30"/>
        </w:rPr>
        <w:t>/二/三等/优秀奖，可额外加10/5/3/1分。</w:t>
      </w:r>
      <w:r>
        <w:rPr>
          <w:rFonts w:ascii="仿宋" w:eastAsia="仿宋" w:hAnsi="仿宋" w:cs="Times New Roman" w:hint="eastAsia"/>
          <w:sz w:val="30"/>
          <w:szCs w:val="30"/>
        </w:rPr>
        <w:t>学生参与日常文化艺术活动的，可酌情加分。</w:t>
      </w:r>
    </w:p>
    <w:p w:rsidR="00824B20" w:rsidRDefault="0082103C">
      <w:pPr>
        <w:spacing w:line="360" w:lineRule="auto"/>
        <w:ind w:firstLineChars="200" w:firstLine="602"/>
        <w:rPr>
          <w:rFonts w:ascii="仿宋" w:eastAsia="仿宋" w:hAnsi="仿宋" w:cs="Times New Roman"/>
          <w:b/>
          <w:sz w:val="30"/>
          <w:szCs w:val="30"/>
        </w:rPr>
      </w:pPr>
      <w:r>
        <w:rPr>
          <w:rFonts w:ascii="仿宋" w:eastAsia="仿宋" w:hAnsi="仿宋" w:cs="Times New Roman"/>
          <w:b/>
          <w:sz w:val="30"/>
          <w:szCs w:val="30"/>
        </w:rPr>
        <w:t>（</w:t>
      </w:r>
      <w:r>
        <w:rPr>
          <w:rFonts w:ascii="仿宋" w:eastAsia="仿宋" w:hAnsi="仿宋" w:cs="Times New Roman" w:hint="eastAsia"/>
          <w:b/>
          <w:sz w:val="30"/>
          <w:szCs w:val="30"/>
        </w:rPr>
        <w:t>五</w:t>
      </w:r>
      <w:r>
        <w:rPr>
          <w:rFonts w:ascii="仿宋" w:eastAsia="仿宋" w:hAnsi="仿宋" w:cs="Times New Roman"/>
          <w:b/>
          <w:sz w:val="30"/>
          <w:szCs w:val="30"/>
        </w:rPr>
        <w:t>）科技创新</w:t>
      </w:r>
    </w:p>
    <w:p w:rsidR="00824B20" w:rsidRDefault="0082103C">
      <w:pPr>
        <w:spacing w:line="360" w:lineRule="auto"/>
        <w:ind w:firstLineChars="200" w:firstLine="600"/>
        <w:rPr>
          <w:rFonts w:ascii="仿宋" w:eastAsia="仿宋" w:hAnsi="仿宋" w:cs="Times New Roman"/>
          <w:sz w:val="30"/>
          <w:szCs w:val="30"/>
        </w:rPr>
      </w:pPr>
      <w:r>
        <w:rPr>
          <w:rFonts w:ascii="仿宋" w:eastAsia="仿宋" w:hAnsi="仿宋" w:cs="Times New Roman"/>
          <w:sz w:val="30"/>
          <w:szCs w:val="30"/>
        </w:rPr>
        <w:t>参加“科技创新”项目，学生应积极参与相关科技、学术、技能、文化、知识活动和竞赛。在本项目相应等级设置的基准分基础上，学生获得</w:t>
      </w:r>
      <w:proofErr w:type="gramStart"/>
      <w:r>
        <w:rPr>
          <w:rFonts w:ascii="仿宋" w:eastAsia="仿宋" w:hAnsi="仿宋" w:cs="Times New Roman"/>
          <w:sz w:val="30"/>
          <w:szCs w:val="30"/>
        </w:rPr>
        <w:t>一</w:t>
      </w:r>
      <w:proofErr w:type="gramEnd"/>
      <w:r>
        <w:rPr>
          <w:rFonts w:ascii="仿宋" w:eastAsia="仿宋" w:hAnsi="仿宋" w:cs="Times New Roman"/>
          <w:sz w:val="30"/>
          <w:szCs w:val="30"/>
        </w:rPr>
        <w:t>/二/三</w:t>
      </w:r>
      <w:r>
        <w:rPr>
          <w:rFonts w:ascii="仿宋" w:eastAsia="仿宋" w:hAnsi="仿宋" w:cs="Times New Roman" w:hint="eastAsia"/>
          <w:sz w:val="30"/>
          <w:szCs w:val="30"/>
        </w:rPr>
        <w:t>/优秀</w:t>
      </w:r>
      <w:r>
        <w:rPr>
          <w:rFonts w:ascii="仿宋" w:eastAsia="仿宋" w:hAnsi="仿宋" w:cs="Times New Roman"/>
          <w:sz w:val="30"/>
          <w:szCs w:val="30"/>
        </w:rPr>
        <w:t>奖，可额外加30/20/10</w:t>
      </w:r>
      <w:r>
        <w:rPr>
          <w:rFonts w:ascii="仿宋" w:eastAsia="仿宋" w:hAnsi="仿宋" w:cs="Times New Roman" w:hint="eastAsia"/>
          <w:sz w:val="30"/>
          <w:szCs w:val="30"/>
        </w:rPr>
        <w:t>/5</w:t>
      </w:r>
      <w:r>
        <w:rPr>
          <w:rFonts w:ascii="仿宋" w:eastAsia="仿宋" w:hAnsi="仿宋" w:cs="Times New Roman"/>
          <w:sz w:val="30"/>
          <w:szCs w:val="30"/>
        </w:rPr>
        <w:t>分。科技学术竞赛，个人作品第一作者可在此基础上再加5分。</w:t>
      </w:r>
    </w:p>
    <w:p w:rsidR="00824B20" w:rsidRDefault="0082103C">
      <w:pPr>
        <w:spacing w:line="360" w:lineRule="auto"/>
        <w:ind w:firstLineChars="200" w:firstLine="602"/>
        <w:rPr>
          <w:rFonts w:ascii="仿宋" w:eastAsia="仿宋" w:hAnsi="仿宋" w:cs="Times New Roman"/>
          <w:sz w:val="30"/>
          <w:szCs w:val="30"/>
        </w:rPr>
      </w:pPr>
      <w:r>
        <w:rPr>
          <w:rFonts w:ascii="仿宋" w:eastAsia="仿宋" w:hAnsi="仿宋" w:cs="Times New Roman"/>
          <w:b/>
          <w:sz w:val="30"/>
          <w:szCs w:val="30"/>
        </w:rPr>
        <w:t>（</w:t>
      </w:r>
      <w:r>
        <w:rPr>
          <w:rFonts w:ascii="仿宋" w:eastAsia="仿宋" w:hAnsi="仿宋" w:cs="Times New Roman" w:hint="eastAsia"/>
          <w:b/>
          <w:sz w:val="30"/>
          <w:szCs w:val="30"/>
        </w:rPr>
        <w:t>六</w:t>
      </w:r>
      <w:r>
        <w:rPr>
          <w:rFonts w:ascii="仿宋" w:eastAsia="仿宋" w:hAnsi="仿宋" w:cs="Times New Roman"/>
          <w:b/>
          <w:sz w:val="30"/>
          <w:szCs w:val="30"/>
        </w:rPr>
        <w:t>）就业创业</w:t>
      </w:r>
    </w:p>
    <w:p w:rsidR="00824B20" w:rsidRDefault="0082103C">
      <w:pPr>
        <w:spacing w:line="360" w:lineRule="auto"/>
        <w:ind w:firstLineChars="200" w:firstLine="600"/>
        <w:rPr>
          <w:rFonts w:ascii="仿宋" w:eastAsia="仿宋" w:hAnsi="仿宋" w:cs="Times New Roman"/>
          <w:sz w:val="30"/>
          <w:szCs w:val="30"/>
        </w:rPr>
      </w:pPr>
      <w:r>
        <w:rPr>
          <w:rFonts w:ascii="仿宋" w:eastAsia="仿宋" w:hAnsi="仿宋" w:cs="Times New Roman"/>
          <w:sz w:val="30"/>
          <w:szCs w:val="30"/>
        </w:rPr>
        <w:t>参加“就业创业”项目，学生应积极参与以就业、创业为主题开展的各类项目、竞赛以及</w:t>
      </w:r>
      <w:r>
        <w:rPr>
          <w:rFonts w:ascii="仿宋" w:eastAsia="仿宋" w:hAnsi="仿宋" w:cs="Times New Roman" w:hint="eastAsia"/>
          <w:sz w:val="30"/>
          <w:szCs w:val="30"/>
        </w:rPr>
        <w:t>讲座</w:t>
      </w:r>
      <w:r>
        <w:rPr>
          <w:rFonts w:ascii="仿宋" w:eastAsia="仿宋" w:hAnsi="仿宋" w:cs="Times New Roman"/>
          <w:sz w:val="30"/>
          <w:szCs w:val="30"/>
        </w:rPr>
        <w:t>、实践活动</w:t>
      </w:r>
      <w:r>
        <w:rPr>
          <w:rFonts w:ascii="仿宋" w:eastAsia="仿宋" w:hAnsi="仿宋" w:cs="Times New Roman" w:hint="eastAsia"/>
          <w:sz w:val="30"/>
          <w:szCs w:val="30"/>
        </w:rPr>
        <w:t>，</w:t>
      </w:r>
      <w:r>
        <w:rPr>
          <w:rFonts w:ascii="仿宋" w:eastAsia="仿宋" w:hAnsi="仿宋" w:cs="Times New Roman"/>
          <w:sz w:val="30"/>
          <w:szCs w:val="30"/>
        </w:rPr>
        <w:t>学生参与的技能类培训</w:t>
      </w:r>
      <w:r>
        <w:rPr>
          <w:rFonts w:ascii="仿宋" w:eastAsia="仿宋" w:hAnsi="仿宋" w:cs="Times New Roman" w:hint="eastAsia"/>
          <w:sz w:val="30"/>
          <w:szCs w:val="30"/>
        </w:rPr>
        <w:t>纳入</w:t>
      </w:r>
      <w:r>
        <w:rPr>
          <w:rFonts w:ascii="仿宋" w:eastAsia="仿宋" w:hAnsi="仿宋" w:cs="Times New Roman"/>
          <w:sz w:val="30"/>
          <w:szCs w:val="30"/>
        </w:rPr>
        <w:t>该项目计分。参与一次就业、创业</w:t>
      </w:r>
      <w:proofErr w:type="gramStart"/>
      <w:r>
        <w:rPr>
          <w:rFonts w:ascii="仿宋" w:eastAsia="仿宋" w:hAnsi="仿宋" w:cs="Times New Roman"/>
          <w:sz w:val="30"/>
          <w:szCs w:val="30"/>
        </w:rPr>
        <w:t>类实践</w:t>
      </w:r>
      <w:proofErr w:type="gramEnd"/>
      <w:r>
        <w:rPr>
          <w:rFonts w:ascii="仿宋" w:eastAsia="仿宋" w:hAnsi="仿宋" w:cs="Times New Roman"/>
          <w:sz w:val="30"/>
          <w:szCs w:val="30"/>
        </w:rPr>
        <w:t>活动并获主</w:t>
      </w:r>
      <w:r>
        <w:rPr>
          <w:rFonts w:ascii="仿宋" w:eastAsia="仿宋" w:hAnsi="仿宋" w:cs="Times New Roman"/>
          <w:sz w:val="30"/>
          <w:szCs w:val="30"/>
        </w:rPr>
        <w:lastRenderedPageBreak/>
        <w:t>办方认可</w:t>
      </w:r>
      <w:r>
        <w:rPr>
          <w:rFonts w:ascii="仿宋" w:eastAsia="仿宋" w:hAnsi="仿宋" w:cs="Times New Roman" w:hint="eastAsia"/>
          <w:sz w:val="30"/>
          <w:szCs w:val="30"/>
        </w:rPr>
        <w:t>，即可</w:t>
      </w:r>
      <w:r>
        <w:rPr>
          <w:rFonts w:ascii="仿宋" w:eastAsia="仿宋" w:hAnsi="仿宋" w:cs="Times New Roman"/>
          <w:sz w:val="30"/>
          <w:szCs w:val="30"/>
        </w:rPr>
        <w:t>获得本项目基准分。在本项目相应等级设置的基准分基础上，学生获得</w:t>
      </w:r>
      <w:proofErr w:type="gramStart"/>
      <w:r>
        <w:rPr>
          <w:rFonts w:ascii="仿宋" w:eastAsia="仿宋" w:hAnsi="仿宋" w:cs="Times New Roman"/>
          <w:sz w:val="30"/>
          <w:szCs w:val="30"/>
        </w:rPr>
        <w:t>一</w:t>
      </w:r>
      <w:proofErr w:type="gramEnd"/>
      <w:r>
        <w:rPr>
          <w:rFonts w:ascii="仿宋" w:eastAsia="仿宋" w:hAnsi="仿宋" w:cs="Times New Roman"/>
          <w:sz w:val="30"/>
          <w:szCs w:val="30"/>
        </w:rPr>
        <w:t>/二/三等奖，可额外加15/10/5分。</w:t>
      </w:r>
    </w:p>
    <w:p w:rsidR="00824B20" w:rsidRDefault="0082103C">
      <w:pPr>
        <w:spacing w:line="360" w:lineRule="auto"/>
        <w:ind w:firstLineChars="200" w:firstLine="602"/>
        <w:rPr>
          <w:rFonts w:ascii="仿宋" w:eastAsia="仿宋" w:hAnsi="仿宋" w:cs="Times New Roman"/>
          <w:b/>
          <w:sz w:val="30"/>
          <w:szCs w:val="30"/>
        </w:rPr>
      </w:pPr>
      <w:r>
        <w:rPr>
          <w:rFonts w:ascii="仿宋" w:eastAsia="仿宋" w:hAnsi="仿宋" w:cs="Times New Roman" w:hint="eastAsia"/>
          <w:b/>
          <w:sz w:val="30"/>
          <w:szCs w:val="30"/>
        </w:rPr>
        <w:t>（七）</w:t>
      </w:r>
      <w:r>
        <w:rPr>
          <w:rFonts w:ascii="仿宋" w:eastAsia="仿宋" w:hAnsi="仿宋" w:cs="Times New Roman"/>
          <w:b/>
          <w:sz w:val="30"/>
          <w:szCs w:val="30"/>
        </w:rPr>
        <w:t>社会实践</w:t>
      </w:r>
    </w:p>
    <w:p w:rsidR="00824B20" w:rsidRDefault="0082103C">
      <w:pPr>
        <w:spacing w:line="360" w:lineRule="auto"/>
        <w:ind w:firstLineChars="200" w:firstLine="600"/>
        <w:rPr>
          <w:rFonts w:ascii="仿宋" w:eastAsia="仿宋" w:hAnsi="仿宋" w:cs="Times New Roman"/>
          <w:sz w:val="30"/>
          <w:szCs w:val="30"/>
        </w:rPr>
      </w:pPr>
      <w:r>
        <w:rPr>
          <w:rFonts w:ascii="仿宋" w:eastAsia="仿宋" w:hAnsi="仿宋" w:cs="Times New Roman"/>
          <w:sz w:val="30"/>
          <w:szCs w:val="30"/>
        </w:rPr>
        <w:t>参加“社会实践”项目，学生积极参加社会实践活动，且</w:t>
      </w:r>
      <w:r>
        <w:rPr>
          <w:rFonts w:ascii="仿宋" w:eastAsia="仿宋" w:hAnsi="仿宋" w:cs="Times New Roman" w:hint="eastAsia"/>
          <w:sz w:val="30"/>
          <w:szCs w:val="30"/>
        </w:rPr>
        <w:t>参与</w:t>
      </w:r>
      <w:r>
        <w:rPr>
          <w:rFonts w:ascii="仿宋" w:eastAsia="仿宋" w:hAnsi="仿宋" w:cs="Times New Roman"/>
          <w:sz w:val="30"/>
          <w:szCs w:val="30"/>
        </w:rPr>
        <w:t>时间不低于12小时，得到服务单位好评，即可获得相应等级的项目基准分。社会实践团队/社会实践调查报告获</w:t>
      </w:r>
      <w:proofErr w:type="gramStart"/>
      <w:r>
        <w:rPr>
          <w:rFonts w:ascii="仿宋" w:eastAsia="仿宋" w:hAnsi="仿宋" w:cs="Times New Roman"/>
          <w:sz w:val="30"/>
          <w:szCs w:val="30"/>
        </w:rPr>
        <w:t>一</w:t>
      </w:r>
      <w:proofErr w:type="gramEnd"/>
      <w:r>
        <w:rPr>
          <w:rFonts w:ascii="仿宋" w:eastAsia="仿宋" w:hAnsi="仿宋" w:cs="Times New Roman"/>
          <w:sz w:val="30"/>
          <w:szCs w:val="30"/>
        </w:rPr>
        <w:t>/二/三等奖在本项目相应等级的基准分基础上额外加10/5/3分。社会实践团队立项人或社会实践报告第一作者可在此基础上额外</w:t>
      </w:r>
      <w:r>
        <w:rPr>
          <w:rFonts w:ascii="仿宋" w:eastAsia="仿宋" w:hAnsi="仿宋" w:cs="Times New Roman" w:hint="eastAsia"/>
          <w:sz w:val="30"/>
          <w:szCs w:val="30"/>
        </w:rPr>
        <w:t>加</w:t>
      </w:r>
      <w:r>
        <w:rPr>
          <w:rFonts w:ascii="仿宋" w:eastAsia="仿宋" w:hAnsi="仿宋" w:cs="Times New Roman"/>
          <w:sz w:val="30"/>
          <w:szCs w:val="30"/>
        </w:rPr>
        <w:t>3分。</w:t>
      </w:r>
    </w:p>
    <w:p w:rsidR="00824B20" w:rsidRDefault="0082103C">
      <w:pPr>
        <w:spacing w:line="360" w:lineRule="auto"/>
        <w:ind w:firstLineChars="200" w:firstLine="602"/>
        <w:rPr>
          <w:rFonts w:ascii="仿宋" w:eastAsia="仿宋" w:hAnsi="仿宋" w:cs="Times New Roman"/>
          <w:b/>
          <w:sz w:val="30"/>
          <w:szCs w:val="30"/>
        </w:rPr>
      </w:pPr>
      <w:r>
        <w:rPr>
          <w:rFonts w:ascii="仿宋" w:eastAsia="仿宋" w:hAnsi="仿宋" w:cs="Times New Roman" w:hint="eastAsia"/>
          <w:b/>
          <w:sz w:val="30"/>
          <w:szCs w:val="30"/>
        </w:rPr>
        <w:t>（八）</w:t>
      </w:r>
      <w:r>
        <w:rPr>
          <w:rFonts w:ascii="仿宋" w:eastAsia="仿宋" w:hAnsi="仿宋" w:cs="Times New Roman"/>
          <w:b/>
          <w:sz w:val="30"/>
          <w:szCs w:val="30"/>
        </w:rPr>
        <w:t>志愿服务</w:t>
      </w:r>
    </w:p>
    <w:p w:rsidR="00824B20" w:rsidRDefault="0082103C">
      <w:pPr>
        <w:ind w:firstLineChars="200" w:firstLine="600"/>
        <w:rPr>
          <w:rFonts w:ascii="仿宋" w:eastAsia="仿宋" w:hAnsi="仿宋" w:cs="Times New Roman"/>
          <w:sz w:val="30"/>
          <w:szCs w:val="30"/>
        </w:rPr>
      </w:pPr>
      <w:r>
        <w:rPr>
          <w:rFonts w:ascii="仿宋" w:eastAsia="仿宋" w:hAnsi="仿宋" w:cs="Times New Roman"/>
          <w:sz w:val="30"/>
          <w:szCs w:val="30"/>
        </w:rPr>
        <w:t>参加“志愿服务”项目，学生应积极</w:t>
      </w:r>
      <w:proofErr w:type="gramStart"/>
      <w:r>
        <w:rPr>
          <w:rFonts w:ascii="仿宋" w:eastAsia="仿宋" w:hAnsi="仿宋" w:cs="Times New Roman"/>
          <w:sz w:val="30"/>
          <w:szCs w:val="30"/>
        </w:rPr>
        <w:t>践行</w:t>
      </w:r>
      <w:proofErr w:type="gramEnd"/>
      <w:r>
        <w:rPr>
          <w:rFonts w:ascii="仿宋" w:eastAsia="仿宋" w:hAnsi="仿宋" w:cs="Times New Roman"/>
          <w:sz w:val="30"/>
          <w:szCs w:val="30"/>
        </w:rPr>
        <w:t>志愿者精神，踊跃参与志愿服务活动。</w:t>
      </w:r>
      <w:proofErr w:type="gramStart"/>
      <w:r>
        <w:rPr>
          <w:rFonts w:ascii="仿宋" w:eastAsia="仿宋" w:hAnsi="仿宋" w:cs="Times New Roman" w:hint="eastAsia"/>
          <w:sz w:val="30"/>
          <w:szCs w:val="30"/>
        </w:rPr>
        <w:t>学伴计划</w:t>
      </w:r>
      <w:proofErr w:type="gramEnd"/>
      <w:r>
        <w:rPr>
          <w:rFonts w:ascii="仿宋" w:eastAsia="仿宋" w:hAnsi="仿宋" w:cs="Times New Roman"/>
          <w:sz w:val="30"/>
          <w:szCs w:val="30"/>
        </w:rPr>
        <w:t>中的助管项目、大学生勤工助学项目等纳入“</w:t>
      </w:r>
      <w:r>
        <w:rPr>
          <w:rFonts w:ascii="仿宋" w:eastAsia="仿宋" w:hAnsi="仿宋" w:cs="Times New Roman" w:hint="eastAsia"/>
          <w:sz w:val="30"/>
          <w:szCs w:val="30"/>
        </w:rPr>
        <w:t>志愿服务</w:t>
      </w:r>
      <w:r>
        <w:rPr>
          <w:rFonts w:ascii="仿宋" w:eastAsia="仿宋" w:hAnsi="仿宋" w:cs="Times New Roman"/>
          <w:sz w:val="30"/>
          <w:szCs w:val="30"/>
        </w:rPr>
        <w:t>”</w:t>
      </w:r>
      <w:r>
        <w:rPr>
          <w:rFonts w:ascii="仿宋" w:eastAsia="仿宋" w:hAnsi="仿宋" w:cs="Times New Roman" w:hint="eastAsia"/>
          <w:sz w:val="30"/>
          <w:szCs w:val="30"/>
        </w:rPr>
        <w:t>项目予以</w:t>
      </w:r>
      <w:r>
        <w:rPr>
          <w:rFonts w:ascii="仿宋" w:eastAsia="仿宋" w:hAnsi="仿宋" w:cs="Times New Roman"/>
          <w:sz w:val="30"/>
          <w:szCs w:val="30"/>
        </w:rPr>
        <w:t>计分。当年累计志愿服务时长不低于40小时，得到服务单位好评，即可获得基准分。</w:t>
      </w:r>
    </w:p>
    <w:p w:rsidR="00824B20" w:rsidRDefault="0082103C">
      <w:pPr>
        <w:ind w:firstLineChars="200" w:firstLine="600"/>
        <w:rPr>
          <w:rFonts w:ascii="仿宋" w:eastAsia="仿宋" w:hAnsi="仿宋" w:cs="Times New Roman"/>
          <w:sz w:val="30"/>
          <w:szCs w:val="30"/>
        </w:rPr>
      </w:pPr>
      <w:r>
        <w:rPr>
          <w:rFonts w:ascii="仿宋" w:eastAsia="仿宋" w:hAnsi="仿宋" w:cs="Times New Roman"/>
          <w:sz w:val="30"/>
          <w:szCs w:val="30"/>
        </w:rPr>
        <w:t>当年累计志愿服务时长不低于160/120/100/50小时，</w:t>
      </w:r>
      <w:r>
        <w:rPr>
          <w:rFonts w:ascii="仿宋" w:eastAsia="仿宋" w:hAnsi="仿宋" w:cs="Times New Roman" w:hint="eastAsia"/>
          <w:sz w:val="30"/>
          <w:szCs w:val="30"/>
        </w:rPr>
        <w:t>并获得主办方认可，</w:t>
      </w:r>
      <w:r>
        <w:rPr>
          <w:rFonts w:ascii="仿宋" w:eastAsia="仿宋" w:hAnsi="仿宋" w:cs="Times New Roman"/>
          <w:sz w:val="30"/>
          <w:szCs w:val="30"/>
        </w:rPr>
        <w:t>可推荐参评国家级/省/校/院表彰的志愿服务先进个人，获得相应荣誉的可在对应等级项目基准分基础上额外加30/15/10/5分。</w:t>
      </w:r>
    </w:p>
    <w:p w:rsidR="00824B20" w:rsidRDefault="0082103C">
      <w:pPr>
        <w:ind w:firstLineChars="200" w:firstLine="600"/>
        <w:rPr>
          <w:rFonts w:ascii="仿宋" w:eastAsia="仿宋" w:hAnsi="仿宋" w:cs="Times New Roman"/>
          <w:sz w:val="30"/>
          <w:szCs w:val="30"/>
        </w:rPr>
      </w:pPr>
      <w:r>
        <w:rPr>
          <w:rFonts w:ascii="仿宋" w:eastAsia="仿宋" w:hAnsi="仿宋" w:cs="Times New Roman"/>
          <w:sz w:val="30"/>
          <w:szCs w:val="30"/>
        </w:rPr>
        <w:t>参加志愿服务活动，获得单次国家/省/校/院级志愿服务活动优秀志愿者，可在对应等级项目基准分基础上额外加10/8/5/2分。</w:t>
      </w:r>
    </w:p>
    <w:p w:rsidR="00824B20" w:rsidRDefault="0082103C">
      <w:pPr>
        <w:ind w:firstLineChars="200" w:firstLine="600"/>
        <w:rPr>
          <w:rFonts w:ascii="仿宋" w:eastAsia="仿宋" w:hAnsi="仿宋" w:cs="Times New Roman"/>
          <w:sz w:val="30"/>
          <w:szCs w:val="30"/>
        </w:rPr>
      </w:pPr>
      <w:r>
        <w:rPr>
          <w:rFonts w:ascii="仿宋" w:eastAsia="仿宋" w:hAnsi="仿宋" w:cs="Times New Roman"/>
          <w:sz w:val="30"/>
          <w:szCs w:val="30"/>
        </w:rPr>
        <w:t>参加志愿服务项目大赛获得国家/省/校/院级荣誉的主要队</w:t>
      </w:r>
      <w:r>
        <w:rPr>
          <w:rFonts w:ascii="仿宋" w:eastAsia="仿宋" w:hAnsi="仿宋" w:cs="Times New Roman"/>
          <w:sz w:val="30"/>
          <w:szCs w:val="30"/>
        </w:rPr>
        <w:lastRenderedPageBreak/>
        <w:t>员（前三名）可在对应等级项目基准分基础上额外加10/</w:t>
      </w:r>
      <w:r>
        <w:rPr>
          <w:rFonts w:ascii="仿宋" w:eastAsia="仿宋" w:hAnsi="仿宋" w:cs="Times New Roman" w:hint="eastAsia"/>
          <w:sz w:val="30"/>
          <w:szCs w:val="30"/>
        </w:rPr>
        <w:t>8</w:t>
      </w:r>
      <w:r>
        <w:rPr>
          <w:rFonts w:ascii="仿宋" w:eastAsia="仿宋" w:hAnsi="仿宋" w:cs="Times New Roman"/>
          <w:sz w:val="30"/>
          <w:szCs w:val="30"/>
        </w:rPr>
        <w:t>/5/2分，其他成员（5人以内）按照各项分值的</w:t>
      </w:r>
      <m:oMath>
        <m:f>
          <m:fPr>
            <m:ctrlPr>
              <w:rPr>
                <w:rFonts w:ascii="Cambria Math" w:eastAsia="仿宋" w:hAnsi="Cambria Math" w:cs="Times New Roman"/>
                <w:sz w:val="30"/>
                <w:szCs w:val="30"/>
              </w:rPr>
            </m:ctrlPr>
          </m:fPr>
          <m:num>
            <m:r>
              <w:rPr>
                <w:rFonts w:ascii="Cambria Math" w:eastAsia="仿宋" w:hAnsi="Cambria Math" w:cs="Times New Roman"/>
                <w:sz w:val="30"/>
                <w:szCs w:val="30"/>
              </w:rPr>
              <m:t>1</m:t>
            </m:r>
          </m:num>
          <m:den>
            <m:r>
              <w:rPr>
                <w:rFonts w:ascii="Cambria Math" w:eastAsia="仿宋" w:hAnsi="Cambria Math" w:cs="Times New Roman"/>
                <w:sz w:val="30"/>
                <w:szCs w:val="30"/>
              </w:rPr>
              <m:t>2</m:t>
            </m:r>
          </m:den>
        </m:f>
      </m:oMath>
      <w:r>
        <w:rPr>
          <w:rFonts w:ascii="仿宋" w:eastAsia="仿宋" w:hAnsi="仿宋" w:cs="Times New Roman"/>
          <w:sz w:val="30"/>
          <w:szCs w:val="30"/>
        </w:rPr>
        <w:t>加分。</w:t>
      </w:r>
    </w:p>
    <w:p w:rsidR="00824B20" w:rsidRDefault="0082103C">
      <w:pPr>
        <w:spacing w:line="360" w:lineRule="auto"/>
        <w:ind w:firstLineChars="200" w:firstLine="602"/>
        <w:rPr>
          <w:rFonts w:ascii="仿宋" w:eastAsia="仿宋" w:hAnsi="仿宋" w:cs="Times New Roman"/>
          <w:sz w:val="30"/>
          <w:szCs w:val="30"/>
        </w:rPr>
      </w:pPr>
      <w:r>
        <w:rPr>
          <w:rFonts w:ascii="仿宋" w:eastAsia="仿宋" w:hAnsi="仿宋" w:cs="Times New Roman"/>
          <w:b/>
          <w:sz w:val="30"/>
          <w:szCs w:val="30"/>
        </w:rPr>
        <w:t>（</w:t>
      </w:r>
      <w:r>
        <w:rPr>
          <w:rFonts w:ascii="仿宋" w:eastAsia="仿宋" w:hAnsi="仿宋" w:cs="Times New Roman" w:hint="eastAsia"/>
          <w:b/>
          <w:sz w:val="30"/>
          <w:szCs w:val="30"/>
        </w:rPr>
        <w:t>九</w:t>
      </w:r>
      <w:r>
        <w:rPr>
          <w:rFonts w:ascii="仿宋" w:eastAsia="仿宋" w:hAnsi="仿宋" w:cs="Times New Roman"/>
          <w:b/>
          <w:sz w:val="30"/>
          <w:szCs w:val="30"/>
        </w:rPr>
        <w:t>）社会工作</w:t>
      </w:r>
    </w:p>
    <w:p w:rsidR="00824B20" w:rsidRDefault="0082103C">
      <w:pPr>
        <w:spacing w:line="360" w:lineRule="auto"/>
        <w:ind w:firstLineChars="200" w:firstLine="600"/>
        <w:rPr>
          <w:rFonts w:ascii="仿宋" w:eastAsia="仿宋" w:hAnsi="仿宋" w:cs="Times New Roman"/>
          <w:sz w:val="30"/>
          <w:szCs w:val="30"/>
        </w:rPr>
      </w:pPr>
      <w:r>
        <w:rPr>
          <w:rFonts w:ascii="仿宋" w:eastAsia="仿宋" w:hAnsi="仿宋" w:cs="Times New Roman"/>
          <w:sz w:val="30"/>
          <w:szCs w:val="30"/>
        </w:rPr>
        <w:t>参加“社会工作”项目，学生应积极参加学校、学院、</w:t>
      </w:r>
      <w:r>
        <w:rPr>
          <w:rFonts w:ascii="仿宋" w:eastAsia="仿宋" w:hAnsi="仿宋" w:cs="Times New Roman" w:hint="eastAsia"/>
          <w:sz w:val="30"/>
          <w:szCs w:val="30"/>
        </w:rPr>
        <w:t>团支部</w:t>
      </w:r>
      <w:r>
        <w:rPr>
          <w:rFonts w:ascii="仿宋" w:eastAsia="仿宋" w:hAnsi="仿宋" w:cs="Times New Roman"/>
          <w:sz w:val="30"/>
          <w:szCs w:val="30"/>
        </w:rPr>
        <w:t>、班级、社团等各级学生组织，参与组织管理工作半年及以上并在学生组织中承担一定的职责，取得一定的工作成效并</w:t>
      </w:r>
      <w:proofErr w:type="gramStart"/>
      <w:r>
        <w:rPr>
          <w:rFonts w:ascii="仿宋" w:eastAsia="仿宋" w:hAnsi="仿宋" w:cs="Times New Roman"/>
          <w:sz w:val="30"/>
          <w:szCs w:val="30"/>
        </w:rPr>
        <w:t>获学生</w:t>
      </w:r>
      <w:proofErr w:type="gramEnd"/>
      <w:r>
        <w:rPr>
          <w:rFonts w:ascii="仿宋" w:eastAsia="仿宋" w:hAnsi="仿宋" w:cs="Times New Roman"/>
          <w:sz w:val="30"/>
          <w:szCs w:val="30"/>
        </w:rPr>
        <w:t>组织</w:t>
      </w:r>
      <w:r>
        <w:rPr>
          <w:rFonts w:ascii="仿宋" w:eastAsia="仿宋" w:hAnsi="仿宋" w:cs="Times New Roman" w:hint="eastAsia"/>
          <w:sz w:val="30"/>
          <w:szCs w:val="30"/>
        </w:rPr>
        <w:t>、</w:t>
      </w:r>
      <w:r>
        <w:rPr>
          <w:rFonts w:ascii="仿宋" w:eastAsia="仿宋" w:hAnsi="仿宋" w:cs="Times New Roman"/>
          <w:sz w:val="30"/>
          <w:szCs w:val="30"/>
        </w:rPr>
        <w:t>学生组织指导单位认可，即具备获得本项目基准分资格。本项目按任职所在的学生组织级别获得基准分。在相应等级设置的基准分基础上，学生获得国家/省/校/院荣誉称号，可额外加25/20/10/5分。</w:t>
      </w:r>
      <w:r>
        <w:rPr>
          <w:rFonts w:ascii="仿宋" w:eastAsia="仿宋" w:hAnsi="仿宋" w:cs="Times New Roman" w:hint="eastAsia"/>
          <w:sz w:val="30"/>
          <w:szCs w:val="30"/>
        </w:rPr>
        <w:t>学生</w:t>
      </w:r>
      <w:r>
        <w:rPr>
          <w:rFonts w:ascii="仿宋" w:eastAsia="仿宋" w:hAnsi="仿宋" w:cs="Times New Roman"/>
          <w:sz w:val="30"/>
          <w:szCs w:val="30"/>
        </w:rPr>
        <w:t>团支部</w:t>
      </w:r>
      <w:r>
        <w:rPr>
          <w:rFonts w:ascii="仿宋" w:eastAsia="仿宋" w:hAnsi="仿宋" w:cs="Times New Roman" w:hint="eastAsia"/>
          <w:sz w:val="30"/>
          <w:szCs w:val="30"/>
        </w:rPr>
        <w:t>、</w:t>
      </w:r>
      <w:r>
        <w:rPr>
          <w:rFonts w:ascii="仿宋" w:eastAsia="仿宋" w:hAnsi="仿宋" w:cs="Times New Roman"/>
          <w:sz w:val="30"/>
          <w:szCs w:val="30"/>
        </w:rPr>
        <w:t>班级等获得集体类荣誉</w:t>
      </w:r>
      <w:r>
        <w:rPr>
          <w:rFonts w:ascii="仿宋" w:eastAsia="仿宋" w:hAnsi="仿宋" w:cs="Times New Roman" w:hint="eastAsia"/>
          <w:sz w:val="30"/>
          <w:szCs w:val="30"/>
        </w:rPr>
        <w:t>时</w:t>
      </w:r>
      <w:r>
        <w:rPr>
          <w:rFonts w:ascii="仿宋" w:eastAsia="仿宋" w:hAnsi="仿宋" w:cs="Times New Roman"/>
          <w:sz w:val="30"/>
          <w:szCs w:val="30"/>
        </w:rPr>
        <w:t>，该集体所有成员，</w:t>
      </w:r>
      <w:r>
        <w:rPr>
          <w:rFonts w:ascii="仿宋" w:eastAsia="仿宋" w:hAnsi="仿宋" w:cs="Times New Roman" w:hint="eastAsia"/>
          <w:sz w:val="30"/>
          <w:szCs w:val="30"/>
        </w:rPr>
        <w:t>按照</w:t>
      </w:r>
      <w:r>
        <w:rPr>
          <w:rFonts w:ascii="仿宋" w:eastAsia="仿宋" w:hAnsi="仿宋" w:cs="Times New Roman"/>
          <w:sz w:val="30"/>
          <w:szCs w:val="30"/>
        </w:rPr>
        <w:t>国家/省/校/院荣誉称号，</w:t>
      </w:r>
      <w:r>
        <w:rPr>
          <w:rFonts w:ascii="仿宋" w:eastAsia="仿宋" w:hAnsi="仿宋" w:cs="Times New Roman" w:hint="eastAsia"/>
          <w:sz w:val="30"/>
          <w:szCs w:val="30"/>
        </w:rPr>
        <w:t>给予</w:t>
      </w:r>
      <w:r>
        <w:rPr>
          <w:rFonts w:ascii="仿宋" w:eastAsia="仿宋" w:hAnsi="仿宋" w:cs="Times New Roman"/>
          <w:sz w:val="30"/>
          <w:szCs w:val="30"/>
        </w:rPr>
        <w:t>15/10/5/2分</w:t>
      </w:r>
      <w:r>
        <w:rPr>
          <w:rFonts w:ascii="仿宋" w:eastAsia="仿宋" w:hAnsi="仿宋" w:cs="Times New Roman" w:hint="eastAsia"/>
          <w:sz w:val="30"/>
          <w:szCs w:val="30"/>
        </w:rPr>
        <w:t>计分</w:t>
      </w:r>
      <w:r>
        <w:rPr>
          <w:rFonts w:ascii="仿宋" w:eastAsia="仿宋" w:hAnsi="仿宋" w:cs="Times New Roman"/>
          <w:sz w:val="30"/>
          <w:szCs w:val="30"/>
        </w:rPr>
        <w:t>。</w:t>
      </w:r>
    </w:p>
    <w:p w:rsidR="00824B20" w:rsidRDefault="0082103C">
      <w:pPr>
        <w:spacing w:line="360" w:lineRule="auto"/>
        <w:ind w:firstLineChars="200" w:firstLine="602"/>
        <w:rPr>
          <w:rFonts w:ascii="仿宋" w:eastAsia="仿宋" w:hAnsi="仿宋" w:cs="Times New Roman"/>
          <w:b/>
          <w:sz w:val="30"/>
          <w:szCs w:val="30"/>
        </w:rPr>
      </w:pPr>
      <w:r>
        <w:rPr>
          <w:rFonts w:ascii="仿宋" w:eastAsia="仿宋" w:hAnsi="仿宋" w:cs="Times New Roman"/>
          <w:b/>
          <w:sz w:val="30"/>
          <w:szCs w:val="30"/>
        </w:rPr>
        <w:t>（</w:t>
      </w:r>
      <w:r>
        <w:rPr>
          <w:rFonts w:ascii="仿宋" w:eastAsia="仿宋" w:hAnsi="仿宋" w:cs="Times New Roman" w:hint="eastAsia"/>
          <w:b/>
          <w:sz w:val="30"/>
          <w:szCs w:val="30"/>
        </w:rPr>
        <w:t>十</w:t>
      </w:r>
      <w:r>
        <w:rPr>
          <w:rFonts w:ascii="仿宋" w:eastAsia="仿宋" w:hAnsi="仿宋" w:cs="Times New Roman"/>
          <w:b/>
          <w:sz w:val="30"/>
          <w:szCs w:val="30"/>
        </w:rPr>
        <w:t>）社团经历</w:t>
      </w:r>
    </w:p>
    <w:p w:rsidR="00824B20" w:rsidRDefault="0082103C">
      <w:pPr>
        <w:spacing w:line="360" w:lineRule="auto"/>
        <w:ind w:firstLineChars="200" w:firstLine="600"/>
        <w:rPr>
          <w:rFonts w:ascii="仿宋" w:eastAsia="仿宋" w:hAnsi="仿宋" w:cs="Times New Roman"/>
          <w:bCs/>
          <w:sz w:val="30"/>
          <w:szCs w:val="30"/>
        </w:rPr>
      </w:pPr>
      <w:r>
        <w:rPr>
          <w:rFonts w:ascii="仿宋" w:eastAsia="仿宋" w:hAnsi="仿宋" w:cs="Times New Roman"/>
          <w:sz w:val="30"/>
          <w:szCs w:val="30"/>
        </w:rPr>
        <w:t>参加“社团经历”项目，学生参与社团活动半年及以上</w:t>
      </w:r>
      <w:r>
        <w:rPr>
          <w:rFonts w:ascii="仿宋" w:eastAsia="仿宋" w:hAnsi="仿宋" w:cs="Times New Roman" w:hint="eastAsia"/>
          <w:sz w:val="30"/>
          <w:szCs w:val="30"/>
        </w:rPr>
        <w:t>即可</w:t>
      </w:r>
      <w:r>
        <w:rPr>
          <w:rFonts w:ascii="仿宋" w:eastAsia="仿宋" w:hAnsi="仿宋" w:cs="Times New Roman"/>
          <w:sz w:val="30"/>
          <w:szCs w:val="30"/>
        </w:rPr>
        <w:t>具备获得项目基准分资格。考核时须对学生参与社团活动情况记实。参与社团内部活动时按院级基准分计算。在本项目各个等级设置的基准分基础上，获国家/省/校/院表彰的</w:t>
      </w:r>
      <w:r>
        <w:rPr>
          <w:rFonts w:ascii="仿宋" w:eastAsia="仿宋" w:hAnsi="仿宋" w:cs="Times New Roman"/>
          <w:bCs/>
          <w:sz w:val="30"/>
          <w:szCs w:val="30"/>
        </w:rPr>
        <w:t>社团主要负责人、社团先进个人，可</w:t>
      </w:r>
      <w:r>
        <w:rPr>
          <w:rFonts w:ascii="仿宋" w:eastAsia="仿宋" w:hAnsi="仿宋" w:cs="Times New Roman"/>
          <w:sz w:val="30"/>
          <w:szCs w:val="30"/>
        </w:rPr>
        <w:t>额外加</w:t>
      </w:r>
      <w:r>
        <w:rPr>
          <w:rFonts w:ascii="仿宋" w:eastAsia="仿宋" w:hAnsi="仿宋" w:cs="Times New Roman"/>
          <w:bCs/>
          <w:sz w:val="30"/>
          <w:szCs w:val="30"/>
        </w:rPr>
        <w:t>30/15/10/5分。</w:t>
      </w:r>
    </w:p>
    <w:p w:rsidR="00824B20" w:rsidRDefault="0082103C">
      <w:pPr>
        <w:spacing w:line="360" w:lineRule="auto"/>
        <w:ind w:firstLineChars="200" w:firstLine="643"/>
        <w:jc w:val="center"/>
        <w:rPr>
          <w:rFonts w:ascii="仿宋" w:eastAsia="仿宋" w:hAnsi="仿宋" w:cs="Times New Roman"/>
          <w:b/>
          <w:sz w:val="30"/>
          <w:szCs w:val="30"/>
        </w:rPr>
      </w:pPr>
      <w:r>
        <w:rPr>
          <w:rFonts w:ascii="仿宋" w:eastAsia="仿宋" w:hAnsi="仿宋" w:cs="Times New Roman"/>
          <w:b/>
          <w:sz w:val="32"/>
          <w:szCs w:val="30"/>
        </w:rPr>
        <w:t>第三章 管理机构</w:t>
      </w:r>
    </w:p>
    <w:p w:rsidR="00824B20" w:rsidRDefault="0082103C">
      <w:pPr>
        <w:spacing w:line="360" w:lineRule="auto"/>
        <w:ind w:firstLineChars="200" w:firstLine="602"/>
        <w:jc w:val="left"/>
        <w:rPr>
          <w:rFonts w:ascii="仿宋" w:eastAsia="仿宋" w:hAnsi="仿宋" w:cs="Times New Roman"/>
          <w:sz w:val="30"/>
          <w:szCs w:val="30"/>
        </w:rPr>
      </w:pPr>
      <w:r>
        <w:rPr>
          <w:rFonts w:ascii="仿宋" w:eastAsia="仿宋" w:hAnsi="仿宋" w:cs="Times New Roman"/>
          <w:b/>
          <w:sz w:val="30"/>
          <w:szCs w:val="30"/>
        </w:rPr>
        <w:t xml:space="preserve">第六条 </w:t>
      </w:r>
      <w:r>
        <w:rPr>
          <w:rFonts w:ascii="仿宋" w:eastAsia="仿宋" w:hAnsi="仿宋" w:cs="Times New Roman"/>
          <w:sz w:val="30"/>
          <w:szCs w:val="30"/>
        </w:rPr>
        <w:t>学生拓展培养计划的组织机构主要由校、院、班三级组成，分别负责各级拓展培养工作的指导、规划、实施和活动认证，不得随意更改。各级审核结果均应在网上公布，互相监督。</w:t>
      </w:r>
    </w:p>
    <w:p w:rsidR="00824B20" w:rsidRDefault="0082103C">
      <w:pPr>
        <w:spacing w:line="360" w:lineRule="auto"/>
        <w:ind w:firstLineChars="200" w:firstLine="602"/>
        <w:jc w:val="left"/>
        <w:rPr>
          <w:rFonts w:ascii="仿宋" w:eastAsia="仿宋" w:hAnsi="仿宋" w:cs="Times New Roman"/>
          <w:sz w:val="30"/>
          <w:szCs w:val="30"/>
        </w:rPr>
      </w:pPr>
      <w:r>
        <w:rPr>
          <w:rFonts w:ascii="仿宋" w:eastAsia="仿宋" w:hAnsi="仿宋" w:cs="Times New Roman"/>
          <w:b/>
          <w:sz w:val="30"/>
          <w:szCs w:val="30"/>
        </w:rPr>
        <w:lastRenderedPageBreak/>
        <w:t xml:space="preserve">第七条 </w:t>
      </w:r>
      <w:r>
        <w:rPr>
          <w:rFonts w:ascii="仿宋" w:eastAsia="仿宋" w:hAnsi="仿宋" w:cs="Times New Roman"/>
          <w:sz w:val="30"/>
          <w:szCs w:val="30"/>
        </w:rPr>
        <w:t>学校成立山东大学学生拓展培养计划建设与评定委员会，委员会由分管校领导、本科生院、学生工作部、研究生院、研究生工作部、学生就业创业指导中心、团委等相关单位负责人组成。委员会的主要职责是学生拓展培养计划的总体规划与设计等。委员会管理办公室设</w:t>
      </w:r>
      <w:r>
        <w:rPr>
          <w:rFonts w:ascii="仿宋" w:eastAsia="仿宋" w:hAnsi="仿宋" w:cs="Times New Roman" w:hint="eastAsia"/>
          <w:sz w:val="30"/>
          <w:szCs w:val="30"/>
        </w:rPr>
        <w:t>立在</w:t>
      </w:r>
      <w:r>
        <w:rPr>
          <w:rFonts w:ascii="仿宋" w:eastAsia="仿宋" w:hAnsi="仿宋" w:cs="Times New Roman"/>
          <w:sz w:val="30"/>
          <w:szCs w:val="30"/>
        </w:rPr>
        <w:t>校团委。</w:t>
      </w:r>
    </w:p>
    <w:p w:rsidR="00824B20" w:rsidRDefault="0082103C">
      <w:pPr>
        <w:spacing w:line="360" w:lineRule="auto"/>
        <w:ind w:firstLineChars="200" w:firstLine="602"/>
        <w:jc w:val="left"/>
        <w:rPr>
          <w:rFonts w:ascii="仿宋" w:eastAsia="仿宋" w:hAnsi="仿宋" w:cs="Times New Roman"/>
          <w:sz w:val="30"/>
          <w:szCs w:val="30"/>
        </w:rPr>
      </w:pPr>
      <w:r>
        <w:rPr>
          <w:rFonts w:ascii="仿宋" w:eastAsia="仿宋" w:hAnsi="仿宋" w:cs="Times New Roman"/>
          <w:b/>
          <w:sz w:val="30"/>
          <w:szCs w:val="30"/>
        </w:rPr>
        <w:t xml:space="preserve">第八条 </w:t>
      </w:r>
      <w:r>
        <w:rPr>
          <w:rFonts w:ascii="仿宋" w:eastAsia="仿宋" w:hAnsi="仿宋" w:cs="Times New Roman"/>
          <w:sz w:val="30"/>
          <w:szCs w:val="30"/>
        </w:rPr>
        <w:t>各学院设立学院学生拓展培养计划工作小组，由书记任组长，教学副院长、分管学生工作的副书记任副组长，由学生各年级辅导员担任本年级负责人</w:t>
      </w:r>
      <w:r>
        <w:rPr>
          <w:rFonts w:ascii="仿宋" w:eastAsia="仿宋" w:hAnsi="仿宋" w:cs="Times New Roman" w:hint="eastAsia"/>
          <w:sz w:val="30"/>
          <w:szCs w:val="30"/>
        </w:rPr>
        <w:t>，</w:t>
      </w:r>
      <w:r>
        <w:rPr>
          <w:rFonts w:ascii="仿宋" w:eastAsia="仿宋" w:hAnsi="仿宋" w:cs="Times New Roman"/>
          <w:sz w:val="30"/>
          <w:szCs w:val="30"/>
        </w:rPr>
        <w:t>学生导师共同参与。各学院依据本办法，结合学院人才培养特色制定学院学生拓展培养计划实施细则，并对本学院学生做好政策解读。各团支部设立学生拓展培养计划工作小组和拓展培养认证委员。通过完善的组织体系确保学生拓展培养计划组织管理工作的系统性和有序性。</w:t>
      </w:r>
    </w:p>
    <w:p w:rsidR="00824B20" w:rsidRDefault="0082103C">
      <w:pPr>
        <w:spacing w:line="360" w:lineRule="auto"/>
        <w:ind w:firstLineChars="200" w:firstLine="643"/>
        <w:jc w:val="center"/>
        <w:rPr>
          <w:rFonts w:ascii="仿宋" w:eastAsia="仿宋" w:hAnsi="仿宋" w:cs="Times New Roman"/>
          <w:b/>
          <w:sz w:val="32"/>
          <w:szCs w:val="30"/>
        </w:rPr>
      </w:pPr>
      <w:r>
        <w:rPr>
          <w:rFonts w:ascii="仿宋" w:eastAsia="仿宋" w:hAnsi="仿宋" w:cs="Times New Roman"/>
          <w:b/>
          <w:sz w:val="32"/>
          <w:szCs w:val="30"/>
        </w:rPr>
        <w:t xml:space="preserve">第四章 </w:t>
      </w:r>
      <w:r>
        <w:rPr>
          <w:rFonts w:ascii="仿宋" w:eastAsia="仿宋" w:hAnsi="仿宋" w:cs="Times New Roman" w:hint="eastAsia"/>
          <w:b/>
          <w:sz w:val="32"/>
          <w:szCs w:val="30"/>
        </w:rPr>
        <w:t xml:space="preserve"> </w:t>
      </w:r>
      <w:r>
        <w:rPr>
          <w:rFonts w:ascii="仿宋" w:eastAsia="仿宋" w:hAnsi="仿宋" w:cs="Times New Roman"/>
          <w:b/>
          <w:sz w:val="32"/>
          <w:szCs w:val="30"/>
        </w:rPr>
        <w:t>成绩申报与审核</w:t>
      </w:r>
    </w:p>
    <w:p w:rsidR="00824B20" w:rsidRDefault="0082103C">
      <w:pPr>
        <w:spacing w:line="360" w:lineRule="auto"/>
        <w:ind w:firstLineChars="200" w:firstLine="602"/>
        <w:rPr>
          <w:rFonts w:ascii="仿宋" w:eastAsia="仿宋" w:hAnsi="仿宋" w:cs="Times New Roman"/>
          <w:sz w:val="30"/>
          <w:szCs w:val="30"/>
        </w:rPr>
      </w:pPr>
      <w:r>
        <w:rPr>
          <w:rFonts w:ascii="仿宋" w:eastAsia="仿宋" w:hAnsi="仿宋" w:cs="Times New Roman"/>
          <w:b/>
          <w:sz w:val="30"/>
          <w:szCs w:val="30"/>
        </w:rPr>
        <w:t xml:space="preserve">第九条 </w:t>
      </w:r>
      <w:r>
        <w:rPr>
          <w:rFonts w:ascii="仿宋" w:eastAsia="仿宋" w:hAnsi="仿宋" w:cs="Times New Roman"/>
          <w:sz w:val="30"/>
          <w:szCs w:val="30"/>
        </w:rPr>
        <w:t>为配合学生拓展培养计划的全面实施，学校组织研发了“山东大学学生拓展培养综合管理系统”，远程动态地实现</w:t>
      </w:r>
      <w:proofErr w:type="gramStart"/>
      <w:r>
        <w:rPr>
          <w:rFonts w:ascii="仿宋" w:eastAsia="仿宋" w:hAnsi="仿宋" w:cs="Times New Roman"/>
          <w:sz w:val="30"/>
          <w:szCs w:val="30"/>
        </w:rPr>
        <w:t>拓培活动</w:t>
      </w:r>
      <w:proofErr w:type="gramEnd"/>
      <w:r>
        <w:rPr>
          <w:rFonts w:ascii="仿宋" w:eastAsia="仿宋" w:hAnsi="仿宋" w:cs="Times New Roman"/>
          <w:sz w:val="30"/>
          <w:szCs w:val="30"/>
        </w:rPr>
        <w:t>的发布与报名、</w:t>
      </w:r>
      <w:proofErr w:type="gramStart"/>
      <w:r>
        <w:rPr>
          <w:rFonts w:ascii="仿宋" w:eastAsia="仿宋" w:hAnsi="仿宋" w:cs="Times New Roman"/>
          <w:sz w:val="30"/>
          <w:szCs w:val="30"/>
        </w:rPr>
        <w:t>拓培过程</w:t>
      </w:r>
      <w:proofErr w:type="gramEnd"/>
      <w:r>
        <w:rPr>
          <w:rFonts w:ascii="仿宋" w:eastAsia="仿宋" w:hAnsi="仿宋" w:cs="Times New Roman"/>
          <w:sz w:val="30"/>
          <w:szCs w:val="30"/>
        </w:rPr>
        <w:t>的记录与维护、</w:t>
      </w:r>
      <w:proofErr w:type="gramStart"/>
      <w:r>
        <w:rPr>
          <w:rFonts w:ascii="仿宋" w:eastAsia="仿宋" w:hAnsi="仿宋" w:cs="Times New Roman"/>
          <w:sz w:val="30"/>
          <w:szCs w:val="30"/>
        </w:rPr>
        <w:t>拓培成果</w:t>
      </w:r>
      <w:proofErr w:type="gramEnd"/>
      <w:r>
        <w:rPr>
          <w:rFonts w:ascii="仿宋" w:eastAsia="仿宋" w:hAnsi="仿宋" w:cs="Times New Roman"/>
          <w:sz w:val="30"/>
          <w:szCs w:val="30"/>
        </w:rPr>
        <w:t>的认证与表彰、社团组织的建设与管理等功能，从而</w:t>
      </w:r>
      <w:r>
        <w:rPr>
          <w:rFonts w:ascii="仿宋" w:eastAsia="仿宋" w:hAnsi="仿宋" w:cs="Times New Roman" w:hint="eastAsia"/>
          <w:sz w:val="30"/>
          <w:szCs w:val="30"/>
        </w:rPr>
        <w:t>做到</w:t>
      </w:r>
      <w:r>
        <w:rPr>
          <w:rFonts w:ascii="仿宋" w:eastAsia="仿宋" w:hAnsi="仿宋" w:cs="Times New Roman"/>
          <w:sz w:val="30"/>
          <w:szCs w:val="30"/>
        </w:rPr>
        <w:t>拓展培养全过程的线上化、自动化、数据化，为学生拓展培养计划的深入开展提供信息化支撑与数据基础。</w:t>
      </w:r>
    </w:p>
    <w:p w:rsidR="00824B20" w:rsidRDefault="0082103C">
      <w:pPr>
        <w:spacing w:line="360" w:lineRule="auto"/>
        <w:ind w:firstLineChars="200" w:firstLine="600"/>
        <w:rPr>
          <w:rFonts w:ascii="仿宋" w:eastAsia="仿宋" w:hAnsi="仿宋" w:cs="Times New Roman"/>
          <w:sz w:val="30"/>
          <w:szCs w:val="30"/>
        </w:rPr>
      </w:pPr>
      <w:r>
        <w:rPr>
          <w:rFonts w:ascii="仿宋" w:eastAsia="仿宋" w:hAnsi="仿宋" w:cs="Times New Roman"/>
          <w:sz w:val="30"/>
          <w:szCs w:val="30"/>
        </w:rPr>
        <w:t>通过综合信息管理系统，学生可以根据实际需求形成拓展培养认证单，认证</w:t>
      </w:r>
      <w:proofErr w:type="gramStart"/>
      <w:r>
        <w:rPr>
          <w:rFonts w:ascii="仿宋" w:eastAsia="仿宋" w:hAnsi="仿宋" w:cs="Times New Roman"/>
          <w:sz w:val="30"/>
          <w:szCs w:val="30"/>
        </w:rPr>
        <w:t>单体现</w:t>
      </w:r>
      <w:proofErr w:type="gramEnd"/>
      <w:r>
        <w:rPr>
          <w:rFonts w:ascii="仿宋" w:eastAsia="仿宋" w:hAnsi="仿宋" w:cs="Times New Roman"/>
          <w:sz w:val="30"/>
          <w:szCs w:val="30"/>
        </w:rPr>
        <w:t>统一规范形式，作为学生的“第二毕业证书”，体现学生整体素质能力。</w:t>
      </w:r>
      <w:r>
        <w:rPr>
          <w:rFonts w:ascii="仿宋" w:eastAsia="仿宋" w:hAnsi="仿宋" w:cs="Times New Roman" w:hint="eastAsia"/>
          <w:sz w:val="30"/>
          <w:szCs w:val="30"/>
        </w:rPr>
        <w:t>经</w:t>
      </w:r>
      <w:r>
        <w:rPr>
          <w:rFonts w:ascii="仿宋" w:eastAsia="仿宋" w:hAnsi="仿宋" w:cs="Times New Roman"/>
          <w:sz w:val="30"/>
          <w:szCs w:val="30"/>
        </w:rPr>
        <w:t>首次</w:t>
      </w:r>
      <w:r>
        <w:rPr>
          <w:rFonts w:ascii="仿宋" w:eastAsia="仿宋" w:hAnsi="仿宋" w:cs="Times New Roman" w:hint="eastAsia"/>
          <w:sz w:val="30"/>
          <w:szCs w:val="30"/>
        </w:rPr>
        <w:t>成绩</w:t>
      </w:r>
      <w:r>
        <w:rPr>
          <w:rFonts w:ascii="仿宋" w:eastAsia="仿宋" w:hAnsi="仿宋" w:cs="Times New Roman"/>
          <w:sz w:val="30"/>
          <w:szCs w:val="30"/>
        </w:rPr>
        <w:t>审核后，学生</w:t>
      </w:r>
      <w:r>
        <w:rPr>
          <w:rFonts w:ascii="仿宋" w:eastAsia="仿宋" w:hAnsi="仿宋" w:cs="Times New Roman" w:hint="eastAsia"/>
          <w:sz w:val="30"/>
          <w:szCs w:val="30"/>
        </w:rPr>
        <w:t>可</w:t>
      </w:r>
      <w:r>
        <w:rPr>
          <w:rFonts w:ascii="仿宋" w:eastAsia="仿宋" w:hAnsi="仿宋" w:cs="Times New Roman"/>
          <w:sz w:val="30"/>
          <w:szCs w:val="30"/>
        </w:rPr>
        <w:t>随时</w:t>
      </w:r>
      <w:r>
        <w:rPr>
          <w:rFonts w:ascii="仿宋" w:eastAsia="仿宋" w:hAnsi="仿宋" w:cs="Times New Roman"/>
          <w:sz w:val="30"/>
          <w:szCs w:val="30"/>
        </w:rPr>
        <w:lastRenderedPageBreak/>
        <w:t>打印认证单，</w:t>
      </w:r>
      <w:r>
        <w:rPr>
          <w:rFonts w:ascii="仿宋" w:eastAsia="仿宋" w:hAnsi="仿宋" w:cs="Times New Roman" w:hint="eastAsia"/>
          <w:sz w:val="30"/>
          <w:szCs w:val="30"/>
        </w:rPr>
        <w:t>学生</w:t>
      </w:r>
      <w:r>
        <w:rPr>
          <w:rFonts w:ascii="仿宋" w:eastAsia="仿宋" w:hAnsi="仿宋" w:cs="Times New Roman"/>
          <w:sz w:val="30"/>
          <w:szCs w:val="30"/>
        </w:rPr>
        <w:t>毕业时，学校统一发放拓展培养计划结业证书。</w:t>
      </w:r>
    </w:p>
    <w:p w:rsidR="00824B20" w:rsidRDefault="0082103C">
      <w:pPr>
        <w:spacing w:line="360" w:lineRule="auto"/>
        <w:ind w:firstLineChars="200" w:firstLine="602"/>
        <w:rPr>
          <w:rFonts w:ascii="仿宋" w:eastAsia="仿宋" w:hAnsi="仿宋" w:cs="Times New Roman"/>
          <w:sz w:val="30"/>
          <w:szCs w:val="30"/>
        </w:rPr>
      </w:pPr>
      <w:r>
        <w:rPr>
          <w:rFonts w:ascii="仿宋" w:eastAsia="仿宋" w:hAnsi="仿宋" w:cs="Times New Roman"/>
          <w:b/>
          <w:sz w:val="30"/>
          <w:szCs w:val="30"/>
        </w:rPr>
        <w:t xml:space="preserve">第十条 </w:t>
      </w:r>
      <w:r>
        <w:rPr>
          <w:rFonts w:ascii="仿宋" w:eastAsia="仿宋" w:hAnsi="仿宋" w:cs="Times New Roman"/>
          <w:sz w:val="30"/>
          <w:szCs w:val="30"/>
        </w:rPr>
        <w:t>学校每年9月</w:t>
      </w:r>
      <w:r>
        <w:rPr>
          <w:rFonts w:ascii="仿宋" w:eastAsia="仿宋" w:hAnsi="仿宋" w:cs="Times New Roman" w:hint="eastAsia"/>
          <w:sz w:val="30"/>
          <w:szCs w:val="30"/>
        </w:rPr>
        <w:t>初</w:t>
      </w:r>
      <w:r>
        <w:rPr>
          <w:rFonts w:ascii="仿宋" w:eastAsia="仿宋" w:hAnsi="仿宋" w:cs="Times New Roman"/>
          <w:sz w:val="30"/>
          <w:szCs w:val="30"/>
        </w:rPr>
        <w:t>启动学生拓展培养计划成绩审核程序。</w:t>
      </w:r>
      <w:r>
        <w:rPr>
          <w:rFonts w:ascii="仿宋" w:eastAsia="仿宋" w:hAnsi="仿宋" w:cs="Times New Roman" w:hint="eastAsia"/>
          <w:sz w:val="30"/>
          <w:szCs w:val="30"/>
        </w:rPr>
        <w:t>首先进行</w:t>
      </w:r>
      <w:r>
        <w:rPr>
          <w:rFonts w:ascii="仿宋" w:eastAsia="仿宋" w:hAnsi="仿宋" w:cs="Times New Roman"/>
          <w:sz w:val="30"/>
          <w:szCs w:val="30"/>
        </w:rPr>
        <w:t>班级与学院</w:t>
      </w:r>
      <w:r>
        <w:rPr>
          <w:rFonts w:ascii="仿宋" w:eastAsia="仿宋" w:hAnsi="仿宋" w:cs="Times New Roman" w:hint="eastAsia"/>
          <w:sz w:val="30"/>
          <w:szCs w:val="30"/>
        </w:rPr>
        <w:t>初审</w:t>
      </w:r>
      <w:r>
        <w:rPr>
          <w:rFonts w:ascii="仿宋" w:eastAsia="仿宋" w:hAnsi="仿宋" w:cs="Times New Roman"/>
          <w:sz w:val="30"/>
          <w:szCs w:val="30"/>
        </w:rPr>
        <w:t>，</w:t>
      </w:r>
      <w:r>
        <w:rPr>
          <w:rFonts w:ascii="仿宋" w:eastAsia="仿宋" w:hAnsi="仿宋" w:cs="Times New Roman" w:hint="eastAsia"/>
          <w:sz w:val="30"/>
          <w:szCs w:val="30"/>
        </w:rPr>
        <w:t>再</w:t>
      </w:r>
      <w:r>
        <w:rPr>
          <w:rFonts w:ascii="仿宋" w:eastAsia="仿宋" w:hAnsi="仿宋" w:cs="Times New Roman"/>
          <w:sz w:val="30"/>
          <w:szCs w:val="30"/>
        </w:rPr>
        <w:t>进行学校审核。</w:t>
      </w:r>
    </w:p>
    <w:p w:rsidR="00824B20" w:rsidRDefault="0082103C">
      <w:pPr>
        <w:spacing w:line="360" w:lineRule="auto"/>
        <w:ind w:firstLineChars="200" w:firstLine="600"/>
        <w:rPr>
          <w:rFonts w:ascii="仿宋" w:eastAsia="仿宋" w:hAnsi="仿宋" w:cs="Times New Roman"/>
          <w:sz w:val="30"/>
          <w:szCs w:val="30"/>
        </w:rPr>
      </w:pPr>
      <w:r>
        <w:rPr>
          <w:rFonts w:ascii="仿宋" w:eastAsia="仿宋" w:hAnsi="仿宋" w:cs="Times New Roman"/>
          <w:sz w:val="30"/>
          <w:szCs w:val="30"/>
        </w:rPr>
        <w:t>学生将学生拓展培养计划成绩及相关证明材料上交所在班级团支部。各班团支书应在学院规定的审核日期前收起学生申报材料，并召开专门的支部会议评议。各班团支部根据会议决定，将通过的材料上交学院；对未通过的，退回其材料，并做出回复。</w:t>
      </w:r>
    </w:p>
    <w:p w:rsidR="00824B20" w:rsidRDefault="0082103C">
      <w:pPr>
        <w:spacing w:line="360" w:lineRule="auto"/>
        <w:ind w:firstLineChars="200" w:firstLine="602"/>
        <w:rPr>
          <w:rFonts w:ascii="仿宋" w:eastAsia="仿宋" w:hAnsi="仿宋" w:cs="Times New Roman"/>
          <w:sz w:val="30"/>
          <w:szCs w:val="30"/>
        </w:rPr>
      </w:pPr>
      <w:r>
        <w:rPr>
          <w:rFonts w:ascii="仿宋" w:eastAsia="仿宋" w:hAnsi="仿宋" w:cs="Times New Roman"/>
          <w:b/>
          <w:sz w:val="30"/>
          <w:szCs w:val="30"/>
        </w:rPr>
        <w:t xml:space="preserve">第十一条 </w:t>
      </w:r>
      <w:r>
        <w:rPr>
          <w:rFonts w:ascii="仿宋" w:eastAsia="仿宋" w:hAnsi="仿宋" w:cs="Times New Roman"/>
          <w:sz w:val="30"/>
          <w:szCs w:val="30"/>
        </w:rPr>
        <w:t>学院学生拓展培养计划工作小组审核团支部上交的材料，对可得分的项目给予计分（限在5个工作日内完成），并将审核结果进行公示，公示时间为7个工作日。公示期结束后一周为反馈期，反馈期内，学生可以互相监督检查</w:t>
      </w:r>
      <w:r>
        <w:rPr>
          <w:rFonts w:ascii="仿宋" w:eastAsia="仿宋" w:hAnsi="仿宋" w:cs="Times New Roman" w:hint="eastAsia"/>
          <w:sz w:val="30"/>
          <w:szCs w:val="30"/>
        </w:rPr>
        <w:t>。</w:t>
      </w:r>
      <w:r>
        <w:rPr>
          <w:rFonts w:ascii="仿宋" w:eastAsia="仿宋" w:hAnsi="仿宋" w:cs="Times New Roman"/>
          <w:sz w:val="30"/>
          <w:szCs w:val="30"/>
        </w:rPr>
        <w:t>发现问题的，或对公示内容有异议的，应向学院学生拓展培养计划工作小组申请复核，并提供相应证明材料，进行复核。复核后仍存有异议的，应向学校学生拓展培养计划建设与评定委员会申请复核，并提供相关证明材料，由相关部门调查处理，复核结束后将结果予以公示，公示期为5个工作日，学校学生拓展培养计划建设与评定委员会复核结果为最终处理结果。</w:t>
      </w:r>
    </w:p>
    <w:p w:rsidR="00824B20" w:rsidRDefault="0082103C">
      <w:pPr>
        <w:spacing w:line="360" w:lineRule="auto"/>
        <w:ind w:firstLineChars="200" w:firstLine="602"/>
        <w:rPr>
          <w:rFonts w:ascii="仿宋" w:eastAsia="仿宋" w:hAnsi="仿宋" w:cs="Times New Roman"/>
          <w:kern w:val="0"/>
          <w:sz w:val="30"/>
          <w:szCs w:val="30"/>
        </w:rPr>
      </w:pPr>
      <w:r>
        <w:rPr>
          <w:rFonts w:ascii="仿宋" w:eastAsia="仿宋" w:hAnsi="仿宋" w:cs="Times New Roman"/>
          <w:b/>
          <w:sz w:val="30"/>
          <w:szCs w:val="30"/>
        </w:rPr>
        <w:t xml:space="preserve">第十二条 </w:t>
      </w:r>
      <w:r>
        <w:rPr>
          <w:rFonts w:ascii="仿宋" w:eastAsia="仿宋" w:hAnsi="仿宋" w:cs="Times New Roman"/>
          <w:kern w:val="0"/>
          <w:sz w:val="30"/>
          <w:szCs w:val="30"/>
        </w:rPr>
        <w:t>各学院应于9月份上交本学年学生拓展培养计划成绩核算结果及相关材料，由学校学生拓展培养计划建设与评定委员会复核与抽查，并将抽查结果予以公示，公示时间为7个工作日。</w:t>
      </w:r>
    </w:p>
    <w:p w:rsidR="00824B20" w:rsidRDefault="0082103C">
      <w:pPr>
        <w:spacing w:line="360" w:lineRule="auto"/>
        <w:ind w:firstLineChars="200" w:firstLine="643"/>
        <w:jc w:val="center"/>
        <w:rPr>
          <w:rFonts w:ascii="仿宋" w:eastAsia="仿宋" w:hAnsi="仿宋" w:cs="Times New Roman"/>
          <w:b/>
          <w:sz w:val="32"/>
          <w:szCs w:val="30"/>
        </w:rPr>
      </w:pPr>
      <w:r>
        <w:rPr>
          <w:rFonts w:ascii="仿宋" w:eastAsia="仿宋" w:hAnsi="仿宋" w:cs="Times New Roman"/>
          <w:b/>
          <w:sz w:val="32"/>
          <w:szCs w:val="30"/>
        </w:rPr>
        <w:t>第五章 附则</w:t>
      </w:r>
    </w:p>
    <w:p w:rsidR="00824B20" w:rsidRDefault="0082103C">
      <w:pPr>
        <w:spacing w:line="360" w:lineRule="auto"/>
        <w:ind w:firstLineChars="200" w:firstLine="602"/>
        <w:rPr>
          <w:rFonts w:ascii="仿宋" w:eastAsia="仿宋" w:hAnsi="仿宋" w:cs="Times New Roman"/>
          <w:sz w:val="30"/>
          <w:szCs w:val="30"/>
        </w:rPr>
      </w:pPr>
      <w:r>
        <w:rPr>
          <w:rFonts w:ascii="仿宋" w:eastAsia="仿宋" w:hAnsi="仿宋" w:cs="Times New Roman"/>
          <w:b/>
          <w:sz w:val="30"/>
          <w:szCs w:val="30"/>
        </w:rPr>
        <w:lastRenderedPageBreak/>
        <w:t xml:space="preserve">第十三条 </w:t>
      </w:r>
      <w:r>
        <w:rPr>
          <w:rFonts w:ascii="仿宋" w:eastAsia="仿宋" w:hAnsi="仿宋" w:cs="Times New Roman"/>
          <w:sz w:val="30"/>
          <w:szCs w:val="30"/>
        </w:rPr>
        <w:t>办法自</w:t>
      </w:r>
      <w:r>
        <w:rPr>
          <w:rFonts w:ascii="仿宋" w:eastAsia="仿宋" w:hAnsi="仿宋" w:cs="Times New Roman" w:hint="eastAsia"/>
          <w:sz w:val="30"/>
          <w:szCs w:val="30"/>
        </w:rPr>
        <w:t>2</w:t>
      </w:r>
      <w:r>
        <w:rPr>
          <w:rFonts w:ascii="仿宋" w:eastAsia="仿宋" w:hAnsi="仿宋" w:cs="Times New Roman"/>
          <w:sz w:val="30"/>
          <w:szCs w:val="30"/>
        </w:rPr>
        <w:t>018</w:t>
      </w:r>
      <w:r>
        <w:rPr>
          <w:rFonts w:ascii="仿宋" w:eastAsia="仿宋" w:hAnsi="仿宋" w:cs="Times New Roman" w:hint="eastAsia"/>
          <w:sz w:val="30"/>
          <w:szCs w:val="30"/>
        </w:rPr>
        <w:t>级全日制本科生</w:t>
      </w:r>
      <w:r>
        <w:rPr>
          <w:rFonts w:ascii="仿宋" w:eastAsia="仿宋" w:hAnsi="仿宋" w:cs="Times New Roman"/>
          <w:sz w:val="30"/>
          <w:szCs w:val="30"/>
        </w:rPr>
        <w:t>执行，</w:t>
      </w:r>
      <w:r>
        <w:rPr>
          <w:rFonts w:ascii="仿宋" w:eastAsia="仿宋" w:hAnsi="仿宋" w:cs="Times New Roman" w:hint="eastAsia"/>
          <w:sz w:val="30"/>
          <w:szCs w:val="30"/>
        </w:rPr>
        <w:t>2018级</w:t>
      </w:r>
      <w:r>
        <w:rPr>
          <w:rFonts w:ascii="仿宋" w:eastAsia="仿宋" w:hAnsi="仿宋" w:cs="Times New Roman"/>
          <w:sz w:val="30"/>
          <w:szCs w:val="30"/>
        </w:rPr>
        <w:t>研究生由各培养单位</w:t>
      </w:r>
      <w:r>
        <w:rPr>
          <w:rFonts w:ascii="仿宋" w:eastAsia="仿宋" w:hAnsi="仿宋" w:cs="Times New Roman" w:hint="eastAsia"/>
          <w:sz w:val="30"/>
          <w:szCs w:val="30"/>
        </w:rPr>
        <w:t>根据</w:t>
      </w:r>
      <w:r>
        <w:rPr>
          <w:rFonts w:ascii="仿宋" w:eastAsia="仿宋" w:hAnsi="仿宋" w:cs="Times New Roman"/>
          <w:sz w:val="30"/>
          <w:szCs w:val="30"/>
        </w:rPr>
        <w:t>实际情况参照执行。</w:t>
      </w:r>
      <w:r>
        <w:rPr>
          <w:rFonts w:ascii="仿宋" w:eastAsia="仿宋" w:hAnsi="仿宋" w:cs="Times New Roman" w:hint="eastAsia"/>
          <w:sz w:val="30"/>
          <w:szCs w:val="30"/>
        </w:rPr>
        <w:t>2</w:t>
      </w:r>
      <w:r>
        <w:rPr>
          <w:rFonts w:ascii="仿宋" w:eastAsia="仿宋" w:hAnsi="仿宋" w:cs="Times New Roman"/>
          <w:sz w:val="30"/>
          <w:szCs w:val="30"/>
        </w:rPr>
        <w:t>016</w:t>
      </w:r>
      <w:r>
        <w:rPr>
          <w:rFonts w:ascii="仿宋" w:eastAsia="仿宋" w:hAnsi="仿宋" w:cs="Times New Roman" w:hint="eastAsia"/>
          <w:sz w:val="30"/>
          <w:szCs w:val="30"/>
        </w:rPr>
        <w:t>级</w:t>
      </w:r>
      <w:r>
        <w:rPr>
          <w:rFonts w:ascii="仿宋" w:eastAsia="仿宋" w:hAnsi="仿宋" w:cs="Times New Roman"/>
          <w:sz w:val="30"/>
          <w:szCs w:val="30"/>
        </w:rPr>
        <w:t>、2017</w:t>
      </w:r>
      <w:r>
        <w:rPr>
          <w:rFonts w:ascii="仿宋" w:eastAsia="仿宋" w:hAnsi="仿宋" w:cs="Times New Roman" w:hint="eastAsia"/>
          <w:sz w:val="30"/>
          <w:szCs w:val="30"/>
        </w:rPr>
        <w:t>级</w:t>
      </w:r>
      <w:r>
        <w:rPr>
          <w:rFonts w:ascii="仿宋" w:eastAsia="仿宋" w:hAnsi="仿宋" w:cs="Times New Roman"/>
          <w:sz w:val="30"/>
          <w:szCs w:val="30"/>
        </w:rPr>
        <w:t>全日制在校生</w:t>
      </w:r>
      <w:r>
        <w:rPr>
          <w:rFonts w:ascii="仿宋" w:eastAsia="仿宋" w:hAnsi="仿宋" w:cs="Times New Roman" w:hint="eastAsia"/>
          <w:sz w:val="30"/>
          <w:szCs w:val="30"/>
        </w:rPr>
        <w:t>仍</w:t>
      </w:r>
      <w:r>
        <w:rPr>
          <w:rFonts w:ascii="仿宋" w:eastAsia="仿宋" w:hAnsi="仿宋" w:cs="Times New Roman"/>
          <w:sz w:val="30"/>
          <w:szCs w:val="30"/>
        </w:rPr>
        <w:t>按照《山东大学学生素质拓展培养计划实施方案》（山大学字〔2016〕80号）</w:t>
      </w:r>
      <w:r>
        <w:rPr>
          <w:rFonts w:ascii="仿宋" w:eastAsia="仿宋" w:hAnsi="仿宋" w:cs="Times New Roman" w:hint="eastAsia"/>
          <w:sz w:val="30"/>
          <w:szCs w:val="30"/>
        </w:rPr>
        <w:t>执行</w:t>
      </w:r>
      <w:r>
        <w:rPr>
          <w:rFonts w:ascii="仿宋" w:eastAsia="仿宋" w:hAnsi="仿宋" w:cs="Times New Roman"/>
          <w:sz w:val="30"/>
          <w:szCs w:val="30"/>
        </w:rPr>
        <w:t>，鼓励参照本办法</w:t>
      </w:r>
      <w:r>
        <w:rPr>
          <w:rFonts w:ascii="仿宋" w:eastAsia="仿宋" w:hAnsi="仿宋" w:cs="Times New Roman" w:hint="eastAsia"/>
          <w:sz w:val="30"/>
          <w:szCs w:val="30"/>
        </w:rPr>
        <w:t>进行</w:t>
      </w:r>
      <w:r>
        <w:rPr>
          <w:rFonts w:ascii="仿宋" w:eastAsia="仿宋" w:hAnsi="仿宋" w:cs="Times New Roman"/>
          <w:sz w:val="30"/>
          <w:szCs w:val="30"/>
        </w:rPr>
        <w:t>成绩管理。</w:t>
      </w:r>
    </w:p>
    <w:p w:rsidR="00824B20" w:rsidRDefault="0082103C">
      <w:pPr>
        <w:spacing w:line="360" w:lineRule="auto"/>
        <w:ind w:firstLineChars="200" w:firstLine="602"/>
        <w:rPr>
          <w:rFonts w:ascii="仿宋" w:eastAsia="仿宋" w:hAnsi="仿宋" w:cs="Times New Roman"/>
          <w:sz w:val="30"/>
          <w:szCs w:val="30"/>
        </w:rPr>
      </w:pPr>
      <w:r>
        <w:rPr>
          <w:rFonts w:ascii="仿宋" w:eastAsia="仿宋" w:hAnsi="仿宋" w:cs="Times New Roman"/>
          <w:b/>
          <w:sz w:val="30"/>
          <w:szCs w:val="30"/>
        </w:rPr>
        <w:t xml:space="preserve">第十四条 </w:t>
      </w:r>
      <w:r>
        <w:rPr>
          <w:rFonts w:ascii="仿宋" w:eastAsia="仿宋" w:hAnsi="仿宋" w:cs="Times New Roman"/>
          <w:sz w:val="30"/>
          <w:szCs w:val="30"/>
        </w:rPr>
        <w:t>本办法解释权归</w:t>
      </w:r>
      <w:r>
        <w:rPr>
          <w:rFonts w:ascii="仿宋" w:eastAsia="仿宋" w:hAnsi="仿宋" w:cs="Times New Roman" w:hint="eastAsia"/>
          <w:sz w:val="30"/>
          <w:szCs w:val="30"/>
        </w:rPr>
        <w:t>共青团山东大学</w:t>
      </w:r>
      <w:r>
        <w:rPr>
          <w:rFonts w:ascii="仿宋" w:eastAsia="仿宋" w:hAnsi="仿宋" w:cs="Times New Roman"/>
          <w:sz w:val="30"/>
          <w:szCs w:val="30"/>
        </w:rPr>
        <w:t>委员会。</w:t>
      </w:r>
    </w:p>
    <w:p w:rsidR="00824B20" w:rsidRDefault="0082103C">
      <w:pPr>
        <w:spacing w:line="360" w:lineRule="auto"/>
        <w:ind w:firstLineChars="200" w:firstLine="600"/>
        <w:rPr>
          <w:rFonts w:ascii="仿宋" w:eastAsia="仿宋" w:hAnsi="仿宋" w:cs="Times New Roman"/>
          <w:sz w:val="30"/>
          <w:szCs w:val="30"/>
        </w:rPr>
      </w:pPr>
      <w:r>
        <w:rPr>
          <w:rFonts w:ascii="仿宋" w:eastAsia="仿宋" w:hAnsi="仿宋" w:cs="Times New Roman" w:hint="eastAsia"/>
          <w:sz w:val="30"/>
          <w:szCs w:val="30"/>
        </w:rPr>
        <w:t xml:space="preserve">                                      </w:t>
      </w:r>
    </w:p>
    <w:p w:rsidR="00824B20" w:rsidRDefault="0082103C">
      <w:pPr>
        <w:wordWrap w:val="0"/>
        <w:autoSpaceDE w:val="0"/>
        <w:autoSpaceDN w:val="0"/>
        <w:adjustRightInd w:val="0"/>
        <w:spacing w:line="480" w:lineRule="exact"/>
        <w:jc w:val="right"/>
        <w:rPr>
          <w:rFonts w:ascii="仿宋" w:eastAsia="仿宋" w:hAnsi="仿宋"/>
          <w:sz w:val="30"/>
          <w:szCs w:val="30"/>
        </w:rPr>
      </w:pPr>
      <w:r>
        <w:rPr>
          <w:rFonts w:ascii="仿宋" w:eastAsia="仿宋" w:hAnsi="仿宋" w:hint="eastAsia"/>
          <w:sz w:val="30"/>
          <w:szCs w:val="30"/>
        </w:rPr>
        <w:t>二〇一八年九月二十日</w:t>
      </w:r>
    </w:p>
    <w:p w:rsidR="00824B20" w:rsidRDefault="00824B20">
      <w:pPr>
        <w:ind w:firstLineChars="200" w:firstLine="600"/>
        <w:jc w:val="right"/>
        <w:rPr>
          <w:rFonts w:ascii="仿宋" w:eastAsia="仿宋" w:hAnsi="仿宋"/>
          <w:color w:val="000000" w:themeColor="text1"/>
          <w:sz w:val="30"/>
          <w:szCs w:val="30"/>
        </w:rPr>
      </w:pPr>
    </w:p>
    <w:p w:rsidR="00824B20" w:rsidRDefault="00824B20">
      <w:pPr>
        <w:spacing w:line="360" w:lineRule="auto"/>
        <w:ind w:firstLineChars="200" w:firstLine="600"/>
        <w:rPr>
          <w:rFonts w:ascii="仿宋" w:eastAsia="仿宋" w:hAnsi="仿宋" w:cs="Times New Roman"/>
          <w:sz w:val="30"/>
          <w:szCs w:val="30"/>
        </w:rPr>
      </w:pPr>
    </w:p>
    <w:p w:rsidR="00824B20" w:rsidRDefault="00824B20">
      <w:pPr>
        <w:spacing w:line="360" w:lineRule="auto"/>
        <w:ind w:firstLineChars="200" w:firstLine="600"/>
        <w:rPr>
          <w:rFonts w:ascii="仿宋" w:eastAsia="仿宋" w:hAnsi="仿宋" w:cs="Times New Roman"/>
          <w:sz w:val="30"/>
          <w:szCs w:val="30"/>
        </w:rPr>
      </w:pPr>
    </w:p>
    <w:p w:rsidR="00824B20" w:rsidRDefault="00824B20">
      <w:pPr>
        <w:spacing w:line="360" w:lineRule="auto"/>
        <w:ind w:firstLineChars="200" w:firstLine="600"/>
        <w:rPr>
          <w:rFonts w:ascii="仿宋" w:eastAsia="仿宋" w:hAnsi="仿宋" w:cs="Times New Roman"/>
          <w:sz w:val="30"/>
          <w:szCs w:val="30"/>
        </w:rPr>
      </w:pPr>
    </w:p>
    <w:p w:rsidR="00824B20" w:rsidRDefault="00824B20">
      <w:pPr>
        <w:spacing w:line="360" w:lineRule="auto"/>
        <w:ind w:firstLineChars="200" w:firstLine="600"/>
        <w:rPr>
          <w:rFonts w:ascii="仿宋" w:eastAsia="仿宋" w:hAnsi="仿宋" w:cs="Times New Roman"/>
          <w:sz w:val="30"/>
          <w:szCs w:val="30"/>
        </w:rPr>
      </w:pPr>
    </w:p>
    <w:p w:rsidR="00824B20" w:rsidRDefault="00824B20">
      <w:pPr>
        <w:spacing w:line="360" w:lineRule="auto"/>
        <w:ind w:firstLineChars="200" w:firstLine="600"/>
        <w:rPr>
          <w:rFonts w:ascii="仿宋" w:eastAsia="仿宋" w:hAnsi="仿宋" w:cs="Times New Roman"/>
          <w:sz w:val="30"/>
          <w:szCs w:val="30"/>
        </w:rPr>
      </w:pPr>
    </w:p>
    <w:p w:rsidR="00824B20" w:rsidRDefault="00824B20">
      <w:pPr>
        <w:spacing w:line="360" w:lineRule="auto"/>
        <w:ind w:firstLineChars="200" w:firstLine="600"/>
        <w:rPr>
          <w:rFonts w:ascii="仿宋" w:eastAsia="仿宋" w:hAnsi="仿宋" w:cs="Times New Roman"/>
          <w:sz w:val="30"/>
          <w:szCs w:val="30"/>
        </w:rPr>
      </w:pPr>
    </w:p>
    <w:p w:rsidR="00824B20" w:rsidRDefault="00824B20">
      <w:pPr>
        <w:spacing w:line="360" w:lineRule="auto"/>
        <w:ind w:firstLineChars="200" w:firstLine="600"/>
        <w:rPr>
          <w:rFonts w:ascii="仿宋" w:eastAsia="仿宋" w:hAnsi="仿宋" w:cs="Times New Roman"/>
          <w:sz w:val="30"/>
          <w:szCs w:val="30"/>
        </w:rPr>
      </w:pPr>
    </w:p>
    <w:p w:rsidR="00824B20" w:rsidRDefault="00824B20">
      <w:pPr>
        <w:spacing w:line="360" w:lineRule="auto"/>
        <w:ind w:firstLineChars="200" w:firstLine="600"/>
        <w:rPr>
          <w:rFonts w:ascii="仿宋" w:eastAsia="仿宋" w:hAnsi="仿宋" w:cs="Times New Roman"/>
          <w:sz w:val="30"/>
          <w:szCs w:val="30"/>
        </w:rPr>
      </w:pPr>
    </w:p>
    <w:p w:rsidR="00824B20" w:rsidRDefault="00824B20">
      <w:pPr>
        <w:spacing w:line="360" w:lineRule="auto"/>
        <w:ind w:firstLineChars="200" w:firstLine="600"/>
        <w:rPr>
          <w:rFonts w:ascii="仿宋" w:eastAsia="仿宋" w:hAnsi="仿宋" w:cs="Times New Roman"/>
          <w:sz w:val="30"/>
          <w:szCs w:val="30"/>
        </w:rPr>
      </w:pPr>
    </w:p>
    <w:p w:rsidR="00824B20" w:rsidRDefault="00824B20">
      <w:pPr>
        <w:spacing w:line="360" w:lineRule="auto"/>
        <w:ind w:firstLineChars="200" w:firstLine="600"/>
        <w:rPr>
          <w:rFonts w:ascii="仿宋" w:eastAsia="仿宋" w:hAnsi="仿宋" w:cs="Times New Roman"/>
          <w:sz w:val="30"/>
          <w:szCs w:val="30"/>
        </w:rPr>
      </w:pPr>
    </w:p>
    <w:p w:rsidR="00824B20" w:rsidRDefault="00824B20">
      <w:pPr>
        <w:spacing w:line="360" w:lineRule="auto"/>
        <w:rPr>
          <w:rFonts w:ascii="仿宋" w:eastAsia="仿宋" w:hAnsi="仿宋" w:cs="Times New Roman"/>
          <w:sz w:val="30"/>
          <w:szCs w:val="30"/>
        </w:rPr>
      </w:pPr>
    </w:p>
    <w:p w:rsidR="00824B20" w:rsidRDefault="00824B20">
      <w:pPr>
        <w:spacing w:line="360" w:lineRule="auto"/>
        <w:ind w:firstLineChars="200" w:firstLine="600"/>
        <w:rPr>
          <w:rFonts w:ascii="仿宋" w:eastAsia="仿宋" w:hAnsi="仿宋" w:cs="Times New Roman"/>
          <w:sz w:val="30"/>
          <w:szCs w:val="30"/>
        </w:rPr>
      </w:pPr>
    </w:p>
    <w:p w:rsidR="00824B20" w:rsidRDefault="0082103C">
      <w:pPr>
        <w:autoSpaceDE w:val="0"/>
        <w:autoSpaceDN w:val="0"/>
        <w:adjustRightInd w:val="0"/>
        <w:spacing w:line="360" w:lineRule="auto"/>
        <w:jc w:val="left"/>
        <w:rPr>
          <w:rFonts w:ascii="华文中宋" w:eastAsia="华文中宋" w:hAnsi="华文中宋"/>
          <w:b/>
          <w:color w:val="000000"/>
          <w:kern w:val="0"/>
          <w:sz w:val="32"/>
          <w:szCs w:val="32"/>
        </w:rPr>
      </w:pPr>
      <w:r>
        <w:rPr>
          <w:rFonts w:ascii="华文中宋" w:eastAsia="华文中宋" w:hAnsi="宋体" w:hint="eastAsia"/>
          <w:b/>
          <w:bCs/>
          <w:color w:val="000000"/>
          <w:kern w:val="0"/>
          <w:sz w:val="36"/>
          <w:szCs w:val="36"/>
          <w:lang w:val="zh-CN"/>
        </w:rPr>
        <w:t>主题词：</w:t>
      </w:r>
      <w:r>
        <w:rPr>
          <w:rFonts w:ascii="华文中宋" w:eastAsia="华文中宋" w:hAnsi="宋体" w:hint="eastAsia"/>
          <w:b/>
          <w:bCs/>
          <w:color w:val="000000"/>
          <w:kern w:val="0"/>
          <w:sz w:val="36"/>
          <w:szCs w:val="36"/>
        </w:rPr>
        <w:t>扩展培养计划</w:t>
      </w:r>
      <w:r>
        <w:rPr>
          <w:rFonts w:ascii="华文中宋" w:eastAsia="华文中宋" w:hAnsi="华文中宋" w:hint="eastAsia"/>
          <w:b/>
          <w:color w:val="000000"/>
          <w:kern w:val="0"/>
          <w:sz w:val="32"/>
          <w:szCs w:val="32"/>
        </w:rPr>
        <w:t xml:space="preserve">  成绩</w:t>
      </w:r>
      <w:r>
        <w:rPr>
          <w:rFonts w:ascii="华文中宋" w:eastAsia="华文中宋" w:hAnsi="华文中宋" w:hint="eastAsia"/>
          <w:b/>
          <w:color w:val="000000"/>
          <w:kern w:val="0"/>
          <w:sz w:val="32"/>
          <w:szCs w:val="32"/>
          <w:lang w:val="zh-CN"/>
        </w:rPr>
        <w:t xml:space="preserve">  </w:t>
      </w:r>
      <w:r>
        <w:rPr>
          <w:rFonts w:ascii="华文中宋" w:eastAsia="华文中宋" w:hAnsi="华文中宋" w:hint="eastAsia"/>
          <w:b/>
          <w:color w:val="000000"/>
          <w:kern w:val="0"/>
          <w:sz w:val="32"/>
          <w:szCs w:val="32"/>
        </w:rPr>
        <w:t>管理</w:t>
      </w:r>
    </w:p>
    <w:p w:rsidR="00824B20" w:rsidRDefault="0082103C" w:rsidP="002C3E0E">
      <w:pPr>
        <w:autoSpaceDE w:val="0"/>
        <w:autoSpaceDN w:val="0"/>
        <w:adjustRightInd w:val="0"/>
        <w:spacing w:line="360" w:lineRule="auto"/>
        <w:jc w:val="left"/>
        <w:rPr>
          <w:rFonts w:ascii="仿宋" w:eastAsia="仿宋" w:hAnsi="仿宋" w:cs="Times New Roman"/>
          <w:sz w:val="30"/>
          <w:szCs w:val="30"/>
        </w:rPr>
      </w:pPr>
      <w:r>
        <w:rPr>
          <w:rFonts w:ascii="仿宋_GB2312" w:eastAsia="仿宋_GB2312" w:hAnsi="宋体"/>
          <w:noProof/>
          <w:color w:val="000000"/>
          <w:kern w:val="0"/>
          <w:sz w:val="28"/>
          <w:szCs w:val="20"/>
        </w:rPr>
        <mc:AlternateContent>
          <mc:Choice Requires="wps">
            <w:drawing>
              <wp:anchor distT="0" distB="0" distL="114300" distR="114300" simplePos="0" relativeHeight="251669504" behindDoc="0" locked="0" layoutInCell="1" allowOverlap="1" wp14:anchorId="681796E4" wp14:editId="6C048E21">
                <wp:simplePos x="0" y="0"/>
                <wp:positionH relativeFrom="column">
                  <wp:posOffset>-114300</wp:posOffset>
                </wp:positionH>
                <wp:positionV relativeFrom="paragraph">
                  <wp:posOffset>429895</wp:posOffset>
                </wp:positionV>
                <wp:extent cx="582930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8293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9pt;margin-top:33.85pt;height:0pt;width:459pt;z-index:251669504;mso-width-relative:page;mso-height-relative:page;" filled="f" stroked="t" coordsize="21600,21600" o:gfxdata="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cd4EjWAAAACQEAAA8AAAAAAAAA&#10;AQAgAAAAIgAAAGRycy9kb3ducmV2LnhtbFBLAQIUABQAAAAIAIdO4kBVedYR2gEAAJYDAAAOAAAA&#10;AAAAAAEAIAAAACUBAABkcnMvZTJvRG9jLnhtbFBLBQYAAAAABgAGAFkBAABxBQAAAAA=&#10;">
                <v:fill on="f" focussize="0,0"/>
                <v:stroke color="#000000" joinstyle="round"/>
                <v:imagedata o:title=""/>
                <o:lock v:ext="edit" aspectratio="f"/>
              </v:line>
            </w:pict>
          </mc:Fallback>
        </mc:AlternateContent>
      </w:r>
      <w:r>
        <w:rPr>
          <w:rFonts w:ascii="华文中宋" w:eastAsia="华文中宋" w:hAnsi="宋体"/>
          <w:b/>
          <w:bCs/>
          <w:noProof/>
          <w:color w:val="000000"/>
          <w:kern w:val="0"/>
          <w:sz w:val="36"/>
          <w:szCs w:val="36"/>
        </w:rPr>
        <mc:AlternateContent>
          <mc:Choice Requires="wps">
            <w:drawing>
              <wp:anchor distT="0" distB="0" distL="114300" distR="114300" simplePos="0" relativeHeight="251668480" behindDoc="0" locked="0" layoutInCell="1" allowOverlap="1" wp14:anchorId="05CD7803" wp14:editId="3681AD7C">
                <wp:simplePos x="0" y="0"/>
                <wp:positionH relativeFrom="column">
                  <wp:posOffset>-114300</wp:posOffset>
                </wp:positionH>
                <wp:positionV relativeFrom="paragraph">
                  <wp:posOffset>0</wp:posOffset>
                </wp:positionV>
                <wp:extent cx="582930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8293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9pt;margin-top:0pt;height:0pt;width:459pt;z-index:251668480;mso-width-relative:page;mso-height-relative:page;" filled="f" stroked="t" coordsize="21600,21600" o:gfxdata="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A/W0B0wAAAAUBAAAPAAAAAAAAAAEA&#10;IAAAACIAAABkcnMvZG93bnJldi54bWxQSwECFAAUAAAACACHTuJAZsR6ptsBAACWAwAADgAAAAAA&#10;AAABACAAAAAiAQAAZHJzL2Uyb0RvYy54bWxQSwUGAAAAAAYABgBZAQAAbwUAAAAA&#10;">
                <v:fill on="f" focussize="0,0"/>
                <v:stroke color="#000000" joinstyle="round"/>
                <v:imagedata o:title=""/>
                <o:lock v:ext="edit" aspectratio="f"/>
              </v:line>
            </w:pict>
          </mc:Fallback>
        </mc:AlternateContent>
      </w:r>
      <w:r>
        <w:rPr>
          <w:rFonts w:ascii="仿宋_GB2312" w:eastAsia="仿宋_GB2312" w:hAnsi="宋体" w:hint="eastAsia"/>
          <w:color w:val="000000"/>
          <w:kern w:val="0"/>
          <w:sz w:val="28"/>
          <w:szCs w:val="20"/>
          <w:lang w:val="zh-CN"/>
        </w:rPr>
        <w:t>共青团山东大学委员会</w:t>
      </w:r>
      <w:r>
        <w:rPr>
          <w:rFonts w:ascii="仿宋_GB2312" w:eastAsia="仿宋_GB2312" w:hAnsi="宋体"/>
          <w:color w:val="000000"/>
          <w:kern w:val="0"/>
          <w:sz w:val="28"/>
          <w:szCs w:val="20"/>
          <w:lang w:val="zh-CN"/>
        </w:rPr>
        <w:t xml:space="preserve"> </w:t>
      </w:r>
      <w:proofErr w:type="gramStart"/>
      <w:r>
        <w:rPr>
          <w:rFonts w:ascii="仿宋_GB2312" w:eastAsia="仿宋_GB2312" w:hAnsi="宋体" w:hint="eastAsia"/>
          <w:color w:val="000000"/>
          <w:kern w:val="0"/>
          <w:sz w:val="28"/>
          <w:szCs w:val="20"/>
          <w:lang w:val="zh-CN"/>
        </w:rPr>
        <w:t xml:space="preserve">　　　　　</w:t>
      </w:r>
      <w:proofErr w:type="gramEnd"/>
      <w:r>
        <w:rPr>
          <w:rFonts w:ascii="仿宋_GB2312" w:eastAsia="仿宋_GB2312" w:hAnsi="宋体" w:hint="eastAsia"/>
          <w:color w:val="000000"/>
          <w:kern w:val="0"/>
          <w:sz w:val="28"/>
          <w:szCs w:val="20"/>
          <w:lang w:val="zh-CN"/>
        </w:rPr>
        <w:t xml:space="preserve">          </w:t>
      </w:r>
      <w:r>
        <w:rPr>
          <w:rFonts w:ascii="仿宋_GB2312" w:eastAsia="仿宋_GB2312" w:hAnsi="宋体" w:hint="eastAsia"/>
          <w:kern w:val="0"/>
          <w:sz w:val="28"/>
          <w:szCs w:val="20"/>
          <w:lang w:val="zh-CN"/>
        </w:rPr>
        <w:t xml:space="preserve"> </w:t>
      </w:r>
      <w:r>
        <w:rPr>
          <w:rFonts w:ascii="仿宋_GB2312" w:eastAsia="仿宋_GB2312" w:hAnsi="宋体"/>
          <w:kern w:val="0"/>
          <w:sz w:val="28"/>
          <w:szCs w:val="20"/>
          <w:lang w:val="zh-CN"/>
        </w:rPr>
        <w:t>201</w:t>
      </w:r>
      <w:r>
        <w:rPr>
          <w:rFonts w:ascii="仿宋_GB2312" w:eastAsia="仿宋_GB2312" w:hAnsi="宋体"/>
          <w:kern w:val="0"/>
          <w:sz w:val="28"/>
          <w:szCs w:val="20"/>
        </w:rPr>
        <w:t>8</w:t>
      </w:r>
      <w:r>
        <w:rPr>
          <w:rFonts w:ascii="仿宋_GB2312" w:eastAsia="仿宋_GB2312" w:hAnsi="宋体" w:hint="eastAsia"/>
          <w:kern w:val="0"/>
          <w:sz w:val="28"/>
          <w:szCs w:val="20"/>
          <w:lang w:val="zh-CN"/>
        </w:rPr>
        <w:t>年</w:t>
      </w:r>
      <w:r>
        <w:rPr>
          <w:rFonts w:ascii="仿宋_GB2312" w:eastAsia="仿宋_GB2312" w:hAnsi="宋体" w:hint="eastAsia"/>
          <w:kern w:val="0"/>
          <w:sz w:val="28"/>
          <w:szCs w:val="20"/>
        </w:rPr>
        <w:t>9</w:t>
      </w:r>
      <w:r>
        <w:rPr>
          <w:rFonts w:ascii="仿宋_GB2312" w:eastAsia="仿宋_GB2312" w:hAnsi="宋体" w:hint="eastAsia"/>
          <w:kern w:val="0"/>
          <w:sz w:val="28"/>
          <w:szCs w:val="20"/>
          <w:lang w:val="zh-CN"/>
        </w:rPr>
        <w:t>月</w:t>
      </w:r>
      <w:r>
        <w:rPr>
          <w:rFonts w:ascii="仿宋_GB2312" w:eastAsia="仿宋_GB2312" w:hAnsi="宋体" w:hint="eastAsia"/>
          <w:kern w:val="0"/>
          <w:sz w:val="28"/>
          <w:szCs w:val="20"/>
        </w:rPr>
        <w:t>20</w:t>
      </w:r>
      <w:r>
        <w:rPr>
          <w:rFonts w:ascii="仿宋_GB2312" w:eastAsia="仿宋_GB2312" w:hAnsi="宋体" w:hint="eastAsia"/>
          <w:kern w:val="0"/>
          <w:sz w:val="28"/>
          <w:szCs w:val="20"/>
          <w:lang w:val="zh-CN"/>
        </w:rPr>
        <w:t xml:space="preserve">日印发　</w:t>
      </w:r>
      <w:r>
        <w:rPr>
          <w:rFonts w:ascii="仿宋_GB2312" w:eastAsia="仿宋_GB2312" w:hAnsi="宋体" w:hint="eastAsia"/>
          <w:color w:val="000000"/>
          <w:kern w:val="0"/>
          <w:sz w:val="28"/>
          <w:szCs w:val="20"/>
          <w:lang w:val="zh-CN"/>
        </w:rPr>
        <w:t xml:space="preserve">　</w:t>
      </w:r>
      <w:bookmarkStart w:id="0" w:name="_GoBack"/>
      <w:bookmarkEnd w:id="0"/>
    </w:p>
    <w:sectPr w:rsidR="00824B20">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3122" w:rsidRDefault="00DC3122">
      <w:r>
        <w:separator/>
      </w:r>
    </w:p>
  </w:endnote>
  <w:endnote w:type="continuationSeparator" w:id="0">
    <w:p w:rsidR="00DC3122" w:rsidRDefault="00DC3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0584043"/>
    </w:sdtPr>
    <w:sdtEndPr/>
    <w:sdtContent>
      <w:p w:rsidR="00824B20" w:rsidRDefault="0082103C">
        <w:pPr>
          <w:pStyle w:val="a6"/>
          <w:jc w:val="center"/>
        </w:pPr>
        <w:r>
          <w:fldChar w:fldCharType="begin"/>
        </w:r>
        <w:r>
          <w:instrText>PAGE   \* MERGEFORMAT</w:instrText>
        </w:r>
        <w:r>
          <w:fldChar w:fldCharType="separate"/>
        </w:r>
        <w:r w:rsidR="002C3E0E" w:rsidRPr="002C3E0E">
          <w:rPr>
            <w:noProof/>
            <w:lang w:val="zh-CN"/>
          </w:rPr>
          <w:t>10</w:t>
        </w:r>
        <w:r>
          <w:fldChar w:fldCharType="end"/>
        </w:r>
      </w:p>
    </w:sdtContent>
  </w:sdt>
  <w:p w:rsidR="00824B20" w:rsidRDefault="00824B2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3122" w:rsidRDefault="00DC3122">
      <w:r>
        <w:separator/>
      </w:r>
    </w:p>
  </w:footnote>
  <w:footnote w:type="continuationSeparator" w:id="0">
    <w:p w:rsidR="00DC3122" w:rsidRDefault="00DC31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016FE"/>
    <w:multiLevelType w:val="multilevel"/>
    <w:tmpl w:val="1AB016FE"/>
    <w:lvl w:ilvl="0">
      <w:start w:val="1"/>
      <w:numFmt w:val="japaneseCounting"/>
      <w:lvlText w:val="（%1）"/>
      <w:lvlJc w:val="left"/>
      <w:pPr>
        <w:ind w:left="1447" w:hanging="885"/>
      </w:pPr>
      <w:rPr>
        <w:rFonts w:hint="default"/>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26D"/>
    <w:rsid w:val="00001393"/>
    <w:rsid w:val="00031F35"/>
    <w:rsid w:val="0005001D"/>
    <w:rsid w:val="00053081"/>
    <w:rsid w:val="00053909"/>
    <w:rsid w:val="00066EC9"/>
    <w:rsid w:val="00070191"/>
    <w:rsid w:val="0008120D"/>
    <w:rsid w:val="00083B37"/>
    <w:rsid w:val="00085BBC"/>
    <w:rsid w:val="0009157C"/>
    <w:rsid w:val="000958ED"/>
    <w:rsid w:val="000975F5"/>
    <w:rsid w:val="000A1511"/>
    <w:rsid w:val="000A438D"/>
    <w:rsid w:val="000A77B4"/>
    <w:rsid w:val="000B743B"/>
    <w:rsid w:val="000C18A3"/>
    <w:rsid w:val="000C7402"/>
    <w:rsid w:val="000D2CB7"/>
    <w:rsid w:val="000D2EE3"/>
    <w:rsid w:val="000D4658"/>
    <w:rsid w:val="000D55F3"/>
    <w:rsid w:val="000D6473"/>
    <w:rsid w:val="000F6E93"/>
    <w:rsid w:val="000F738F"/>
    <w:rsid w:val="000F7A47"/>
    <w:rsid w:val="00112B0F"/>
    <w:rsid w:val="00126091"/>
    <w:rsid w:val="00147177"/>
    <w:rsid w:val="00151BB7"/>
    <w:rsid w:val="00167235"/>
    <w:rsid w:val="00177358"/>
    <w:rsid w:val="001865CF"/>
    <w:rsid w:val="001B1F8B"/>
    <w:rsid w:val="001E57BB"/>
    <w:rsid w:val="0021002B"/>
    <w:rsid w:val="00212B25"/>
    <w:rsid w:val="002134B5"/>
    <w:rsid w:val="00222786"/>
    <w:rsid w:val="0022303F"/>
    <w:rsid w:val="00234228"/>
    <w:rsid w:val="00241577"/>
    <w:rsid w:val="00242A86"/>
    <w:rsid w:val="00256924"/>
    <w:rsid w:val="0026176C"/>
    <w:rsid w:val="00272A6A"/>
    <w:rsid w:val="002766BC"/>
    <w:rsid w:val="00295744"/>
    <w:rsid w:val="002C3A0A"/>
    <w:rsid w:val="002C3E0E"/>
    <w:rsid w:val="002D33D8"/>
    <w:rsid w:val="002D4449"/>
    <w:rsid w:val="002E4145"/>
    <w:rsid w:val="002E5685"/>
    <w:rsid w:val="002F01B8"/>
    <w:rsid w:val="002F1D47"/>
    <w:rsid w:val="00301CAD"/>
    <w:rsid w:val="0030532C"/>
    <w:rsid w:val="00312012"/>
    <w:rsid w:val="00320318"/>
    <w:rsid w:val="003231FE"/>
    <w:rsid w:val="00346AA8"/>
    <w:rsid w:val="00347806"/>
    <w:rsid w:val="00351981"/>
    <w:rsid w:val="0037094D"/>
    <w:rsid w:val="003766C0"/>
    <w:rsid w:val="003773B1"/>
    <w:rsid w:val="00387876"/>
    <w:rsid w:val="0039241F"/>
    <w:rsid w:val="0039338F"/>
    <w:rsid w:val="00396BB0"/>
    <w:rsid w:val="003B5835"/>
    <w:rsid w:val="003B77EA"/>
    <w:rsid w:val="003D06C9"/>
    <w:rsid w:val="003E252F"/>
    <w:rsid w:val="003E2B78"/>
    <w:rsid w:val="003E4A44"/>
    <w:rsid w:val="0041401D"/>
    <w:rsid w:val="00417047"/>
    <w:rsid w:val="00424FC7"/>
    <w:rsid w:val="0043095A"/>
    <w:rsid w:val="0044483B"/>
    <w:rsid w:val="00444D99"/>
    <w:rsid w:val="004477A3"/>
    <w:rsid w:val="004515D0"/>
    <w:rsid w:val="00475462"/>
    <w:rsid w:val="00476204"/>
    <w:rsid w:val="00476BC6"/>
    <w:rsid w:val="00485279"/>
    <w:rsid w:val="004869B9"/>
    <w:rsid w:val="004B5AA1"/>
    <w:rsid w:val="004D3012"/>
    <w:rsid w:val="004D75F7"/>
    <w:rsid w:val="0051073E"/>
    <w:rsid w:val="005142EF"/>
    <w:rsid w:val="005302B7"/>
    <w:rsid w:val="00530B55"/>
    <w:rsid w:val="005313C4"/>
    <w:rsid w:val="0053166D"/>
    <w:rsid w:val="00531AE3"/>
    <w:rsid w:val="00533DE0"/>
    <w:rsid w:val="0053734F"/>
    <w:rsid w:val="00547A82"/>
    <w:rsid w:val="00554265"/>
    <w:rsid w:val="005645EC"/>
    <w:rsid w:val="00567652"/>
    <w:rsid w:val="00571D26"/>
    <w:rsid w:val="005760E4"/>
    <w:rsid w:val="0057770E"/>
    <w:rsid w:val="00586ECF"/>
    <w:rsid w:val="005A3C42"/>
    <w:rsid w:val="005B05E4"/>
    <w:rsid w:val="005B0ADE"/>
    <w:rsid w:val="005D02A2"/>
    <w:rsid w:val="00601D53"/>
    <w:rsid w:val="00604A94"/>
    <w:rsid w:val="00607623"/>
    <w:rsid w:val="00614678"/>
    <w:rsid w:val="00615B98"/>
    <w:rsid w:val="00624FBD"/>
    <w:rsid w:val="00626580"/>
    <w:rsid w:val="00632C72"/>
    <w:rsid w:val="00633684"/>
    <w:rsid w:val="00635836"/>
    <w:rsid w:val="0063724B"/>
    <w:rsid w:val="00637AC0"/>
    <w:rsid w:val="006407C4"/>
    <w:rsid w:val="00643746"/>
    <w:rsid w:val="00643C0B"/>
    <w:rsid w:val="00653D3F"/>
    <w:rsid w:val="006675F9"/>
    <w:rsid w:val="00670C89"/>
    <w:rsid w:val="0067577F"/>
    <w:rsid w:val="006877C7"/>
    <w:rsid w:val="00691740"/>
    <w:rsid w:val="006A2FC7"/>
    <w:rsid w:val="006A3676"/>
    <w:rsid w:val="006A7BE6"/>
    <w:rsid w:val="006B2905"/>
    <w:rsid w:val="006B34BB"/>
    <w:rsid w:val="006D229B"/>
    <w:rsid w:val="006D4E5F"/>
    <w:rsid w:val="006E6BF6"/>
    <w:rsid w:val="006F26E7"/>
    <w:rsid w:val="007005FF"/>
    <w:rsid w:val="0070269B"/>
    <w:rsid w:val="007028C9"/>
    <w:rsid w:val="00705D96"/>
    <w:rsid w:val="0070656A"/>
    <w:rsid w:val="00717713"/>
    <w:rsid w:val="00733699"/>
    <w:rsid w:val="00754D12"/>
    <w:rsid w:val="0076380B"/>
    <w:rsid w:val="0076743A"/>
    <w:rsid w:val="00780602"/>
    <w:rsid w:val="007937D5"/>
    <w:rsid w:val="007B3A36"/>
    <w:rsid w:val="007B6841"/>
    <w:rsid w:val="007C5691"/>
    <w:rsid w:val="007C754A"/>
    <w:rsid w:val="007D51B8"/>
    <w:rsid w:val="007E0614"/>
    <w:rsid w:val="007E6943"/>
    <w:rsid w:val="00802C4B"/>
    <w:rsid w:val="008147F3"/>
    <w:rsid w:val="0082103C"/>
    <w:rsid w:val="00824B20"/>
    <w:rsid w:val="00830028"/>
    <w:rsid w:val="00834D17"/>
    <w:rsid w:val="0088483C"/>
    <w:rsid w:val="00887CE9"/>
    <w:rsid w:val="008A1C81"/>
    <w:rsid w:val="008A3348"/>
    <w:rsid w:val="008B33A4"/>
    <w:rsid w:val="008C6B8D"/>
    <w:rsid w:val="008D2A96"/>
    <w:rsid w:val="008D5B2E"/>
    <w:rsid w:val="008E5932"/>
    <w:rsid w:val="008F3C0B"/>
    <w:rsid w:val="008F6076"/>
    <w:rsid w:val="00907185"/>
    <w:rsid w:val="00910811"/>
    <w:rsid w:val="00917EC0"/>
    <w:rsid w:val="009210F4"/>
    <w:rsid w:val="00941C74"/>
    <w:rsid w:val="009575B7"/>
    <w:rsid w:val="009610CC"/>
    <w:rsid w:val="00962DD4"/>
    <w:rsid w:val="00965FA7"/>
    <w:rsid w:val="00971F1D"/>
    <w:rsid w:val="00975A53"/>
    <w:rsid w:val="009772BF"/>
    <w:rsid w:val="00986953"/>
    <w:rsid w:val="00993F46"/>
    <w:rsid w:val="009B3D40"/>
    <w:rsid w:val="009C43F1"/>
    <w:rsid w:val="009D63F4"/>
    <w:rsid w:val="009E5DEC"/>
    <w:rsid w:val="009E6F9F"/>
    <w:rsid w:val="009F0D02"/>
    <w:rsid w:val="00A0271E"/>
    <w:rsid w:val="00A045D2"/>
    <w:rsid w:val="00A24193"/>
    <w:rsid w:val="00A547A2"/>
    <w:rsid w:val="00A54B7A"/>
    <w:rsid w:val="00A5575C"/>
    <w:rsid w:val="00A55933"/>
    <w:rsid w:val="00A6073E"/>
    <w:rsid w:val="00A60E30"/>
    <w:rsid w:val="00A62CCD"/>
    <w:rsid w:val="00A840E8"/>
    <w:rsid w:val="00AC4FC2"/>
    <w:rsid w:val="00AC78A9"/>
    <w:rsid w:val="00AD34F4"/>
    <w:rsid w:val="00AD7D54"/>
    <w:rsid w:val="00AF2063"/>
    <w:rsid w:val="00AF2694"/>
    <w:rsid w:val="00AF6BE6"/>
    <w:rsid w:val="00B05858"/>
    <w:rsid w:val="00B101F7"/>
    <w:rsid w:val="00B1359A"/>
    <w:rsid w:val="00B1761F"/>
    <w:rsid w:val="00B21CA7"/>
    <w:rsid w:val="00B26357"/>
    <w:rsid w:val="00B27B71"/>
    <w:rsid w:val="00B305DF"/>
    <w:rsid w:val="00B32C56"/>
    <w:rsid w:val="00B33DA5"/>
    <w:rsid w:val="00B43BF9"/>
    <w:rsid w:val="00B64508"/>
    <w:rsid w:val="00B80413"/>
    <w:rsid w:val="00B85BB5"/>
    <w:rsid w:val="00B86A14"/>
    <w:rsid w:val="00BA3136"/>
    <w:rsid w:val="00BA733E"/>
    <w:rsid w:val="00BB1A29"/>
    <w:rsid w:val="00BB56E7"/>
    <w:rsid w:val="00BB5F65"/>
    <w:rsid w:val="00BB7BB3"/>
    <w:rsid w:val="00BC4E54"/>
    <w:rsid w:val="00BD5F66"/>
    <w:rsid w:val="00BD63F2"/>
    <w:rsid w:val="00BD7107"/>
    <w:rsid w:val="00BD7A4E"/>
    <w:rsid w:val="00BE5ACA"/>
    <w:rsid w:val="00BF42B9"/>
    <w:rsid w:val="00BF5C56"/>
    <w:rsid w:val="00BF7DFD"/>
    <w:rsid w:val="00C01E87"/>
    <w:rsid w:val="00C0226D"/>
    <w:rsid w:val="00C036F5"/>
    <w:rsid w:val="00C2641E"/>
    <w:rsid w:val="00C3371B"/>
    <w:rsid w:val="00C41906"/>
    <w:rsid w:val="00C41D67"/>
    <w:rsid w:val="00C43F97"/>
    <w:rsid w:val="00C5394D"/>
    <w:rsid w:val="00C57CE1"/>
    <w:rsid w:val="00C602BE"/>
    <w:rsid w:val="00C71521"/>
    <w:rsid w:val="00C84A16"/>
    <w:rsid w:val="00C85C00"/>
    <w:rsid w:val="00C86879"/>
    <w:rsid w:val="00C87AC7"/>
    <w:rsid w:val="00C90D02"/>
    <w:rsid w:val="00CB314D"/>
    <w:rsid w:val="00CB74CA"/>
    <w:rsid w:val="00CC10AD"/>
    <w:rsid w:val="00CC3D22"/>
    <w:rsid w:val="00CD2E8E"/>
    <w:rsid w:val="00CD5520"/>
    <w:rsid w:val="00CE4D5D"/>
    <w:rsid w:val="00CF0452"/>
    <w:rsid w:val="00CF5914"/>
    <w:rsid w:val="00D01AEE"/>
    <w:rsid w:val="00D07FBF"/>
    <w:rsid w:val="00D13FC3"/>
    <w:rsid w:val="00D16389"/>
    <w:rsid w:val="00D2039B"/>
    <w:rsid w:val="00D2128A"/>
    <w:rsid w:val="00D26120"/>
    <w:rsid w:val="00D26FF1"/>
    <w:rsid w:val="00D43612"/>
    <w:rsid w:val="00D47D6B"/>
    <w:rsid w:val="00D55F5C"/>
    <w:rsid w:val="00D6418D"/>
    <w:rsid w:val="00D7768A"/>
    <w:rsid w:val="00D82062"/>
    <w:rsid w:val="00D86B77"/>
    <w:rsid w:val="00D94733"/>
    <w:rsid w:val="00D97C99"/>
    <w:rsid w:val="00DA0942"/>
    <w:rsid w:val="00DB0609"/>
    <w:rsid w:val="00DC3122"/>
    <w:rsid w:val="00DD5DC6"/>
    <w:rsid w:val="00DE2EFC"/>
    <w:rsid w:val="00DE34C5"/>
    <w:rsid w:val="00DE5B08"/>
    <w:rsid w:val="00DE5EE1"/>
    <w:rsid w:val="00DF4C1D"/>
    <w:rsid w:val="00DF6094"/>
    <w:rsid w:val="00DF6E48"/>
    <w:rsid w:val="00E041A9"/>
    <w:rsid w:val="00E05B00"/>
    <w:rsid w:val="00E14BB7"/>
    <w:rsid w:val="00E34741"/>
    <w:rsid w:val="00E37F5F"/>
    <w:rsid w:val="00E548AC"/>
    <w:rsid w:val="00E6536D"/>
    <w:rsid w:val="00E659E1"/>
    <w:rsid w:val="00E81925"/>
    <w:rsid w:val="00E9626E"/>
    <w:rsid w:val="00EB50C9"/>
    <w:rsid w:val="00EC0D4C"/>
    <w:rsid w:val="00EC123C"/>
    <w:rsid w:val="00EC5A71"/>
    <w:rsid w:val="00ED2D93"/>
    <w:rsid w:val="00ED2DB8"/>
    <w:rsid w:val="00EE4380"/>
    <w:rsid w:val="00EE652C"/>
    <w:rsid w:val="00F026D9"/>
    <w:rsid w:val="00F104BE"/>
    <w:rsid w:val="00F25ADB"/>
    <w:rsid w:val="00F36008"/>
    <w:rsid w:val="00F445AF"/>
    <w:rsid w:val="00F55F19"/>
    <w:rsid w:val="00F63F71"/>
    <w:rsid w:val="00F671C6"/>
    <w:rsid w:val="00F73E10"/>
    <w:rsid w:val="00F775EA"/>
    <w:rsid w:val="00F81470"/>
    <w:rsid w:val="00F83769"/>
    <w:rsid w:val="00F86BDE"/>
    <w:rsid w:val="00F91D8E"/>
    <w:rsid w:val="00F974D1"/>
    <w:rsid w:val="00F97522"/>
    <w:rsid w:val="00FA27E8"/>
    <w:rsid w:val="00FB067D"/>
    <w:rsid w:val="00FB098F"/>
    <w:rsid w:val="00FB223F"/>
    <w:rsid w:val="00FB33DC"/>
    <w:rsid w:val="00FB6582"/>
    <w:rsid w:val="00FC7082"/>
    <w:rsid w:val="00FD2B90"/>
    <w:rsid w:val="00FD5D82"/>
    <w:rsid w:val="00FE137F"/>
    <w:rsid w:val="00FE457B"/>
    <w:rsid w:val="00FE5C07"/>
    <w:rsid w:val="22410D22"/>
    <w:rsid w:val="2AAF58B1"/>
    <w:rsid w:val="45FE2201"/>
    <w:rsid w:val="519F3B49"/>
    <w:rsid w:val="5BFC62B6"/>
    <w:rsid w:val="7E6A4A7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annotation subject" w:qFormat="1"/>
    <w:lsdException w:name="Balloon Text" w:qFormat="1"/>
    <w:lsdException w:name="Table Grid" w:semiHidden="0" w:uiPriority="5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Pr>
      <w:b/>
      <w:bCs/>
    </w:rPr>
  </w:style>
  <w:style w:type="paragraph" w:styleId="a4">
    <w:name w:val="annotation text"/>
    <w:basedOn w:val="a"/>
    <w:link w:val="Char0"/>
    <w:uiPriority w:val="99"/>
    <w:semiHidden/>
    <w:unhideWhenUsed/>
    <w:qFormat/>
    <w:pPr>
      <w:jc w:val="left"/>
    </w:p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widowControl/>
      <w:spacing w:before="100" w:beforeAutospacing="1" w:after="100" w:afterAutospacing="1" w:line="280" w:lineRule="atLeast"/>
      <w:jc w:val="left"/>
    </w:pPr>
    <w:rPr>
      <w:rFonts w:ascii="宋体" w:eastAsia="宋体" w:hAnsi="宋体" w:cs="Times New Roman"/>
      <w:color w:val="008000"/>
      <w:kern w:val="0"/>
      <w:sz w:val="18"/>
      <w:szCs w:val="18"/>
    </w:rPr>
  </w:style>
  <w:style w:type="character" w:styleId="a9">
    <w:name w:val="Emphasis"/>
    <w:basedOn w:val="a0"/>
    <w:uiPriority w:val="20"/>
    <w:qFormat/>
    <w:rPr>
      <w:i/>
      <w:iCs/>
    </w:rPr>
  </w:style>
  <w:style w:type="character" w:styleId="aa">
    <w:name w:val="annotation reference"/>
    <w:basedOn w:val="a0"/>
    <w:uiPriority w:val="99"/>
    <w:semiHidden/>
    <w:unhideWhenUsed/>
    <w:qFormat/>
    <w:rPr>
      <w:sz w:val="21"/>
      <w:szCs w:val="21"/>
    </w:rPr>
  </w:style>
  <w:style w:type="table" w:styleId="ab">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paragraph" w:styleId="ac">
    <w:name w:val="List Paragraph"/>
    <w:basedOn w:val="a"/>
    <w:uiPriority w:val="34"/>
    <w:qFormat/>
    <w:pPr>
      <w:ind w:firstLineChars="200" w:firstLine="420"/>
    </w:pPr>
  </w:style>
  <w:style w:type="character" w:customStyle="1" w:styleId="Char0">
    <w:name w:val="批注文字 Char"/>
    <w:basedOn w:val="a0"/>
    <w:link w:val="a4"/>
    <w:uiPriority w:val="99"/>
    <w:semiHidden/>
    <w:qFormat/>
  </w:style>
  <w:style w:type="character" w:customStyle="1" w:styleId="Char">
    <w:name w:val="批注主题 Char"/>
    <w:basedOn w:val="Char0"/>
    <w:link w:val="a3"/>
    <w:uiPriority w:val="99"/>
    <w:semiHidden/>
    <w:qFormat/>
    <w:rPr>
      <w:b/>
      <w:bCs/>
    </w:rPr>
  </w:style>
  <w:style w:type="character" w:customStyle="1" w:styleId="Char1">
    <w:name w:val="批注框文本 Char"/>
    <w:basedOn w:val="a0"/>
    <w:link w:val="a5"/>
    <w:uiPriority w:val="99"/>
    <w:semiHidden/>
    <w:qFormat/>
    <w:rPr>
      <w:sz w:val="18"/>
      <w:szCs w:val="18"/>
    </w:rPr>
  </w:style>
  <w:style w:type="character" w:styleId="ad">
    <w:name w:val="Placeholder Text"/>
    <w:basedOn w:val="a0"/>
    <w:uiPriority w:val="99"/>
    <w:semiHidden/>
    <w:qFormat/>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annotation subject" w:qFormat="1"/>
    <w:lsdException w:name="Balloon Text" w:qFormat="1"/>
    <w:lsdException w:name="Table Grid" w:semiHidden="0" w:uiPriority="5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Pr>
      <w:b/>
      <w:bCs/>
    </w:rPr>
  </w:style>
  <w:style w:type="paragraph" w:styleId="a4">
    <w:name w:val="annotation text"/>
    <w:basedOn w:val="a"/>
    <w:link w:val="Char0"/>
    <w:uiPriority w:val="99"/>
    <w:semiHidden/>
    <w:unhideWhenUsed/>
    <w:qFormat/>
    <w:pPr>
      <w:jc w:val="left"/>
    </w:p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widowControl/>
      <w:spacing w:before="100" w:beforeAutospacing="1" w:after="100" w:afterAutospacing="1" w:line="280" w:lineRule="atLeast"/>
      <w:jc w:val="left"/>
    </w:pPr>
    <w:rPr>
      <w:rFonts w:ascii="宋体" w:eastAsia="宋体" w:hAnsi="宋体" w:cs="Times New Roman"/>
      <w:color w:val="008000"/>
      <w:kern w:val="0"/>
      <w:sz w:val="18"/>
      <w:szCs w:val="18"/>
    </w:rPr>
  </w:style>
  <w:style w:type="character" w:styleId="a9">
    <w:name w:val="Emphasis"/>
    <w:basedOn w:val="a0"/>
    <w:uiPriority w:val="20"/>
    <w:qFormat/>
    <w:rPr>
      <w:i/>
      <w:iCs/>
    </w:rPr>
  </w:style>
  <w:style w:type="character" w:styleId="aa">
    <w:name w:val="annotation reference"/>
    <w:basedOn w:val="a0"/>
    <w:uiPriority w:val="99"/>
    <w:semiHidden/>
    <w:unhideWhenUsed/>
    <w:qFormat/>
    <w:rPr>
      <w:sz w:val="21"/>
      <w:szCs w:val="21"/>
    </w:rPr>
  </w:style>
  <w:style w:type="table" w:styleId="ab">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paragraph" w:styleId="ac">
    <w:name w:val="List Paragraph"/>
    <w:basedOn w:val="a"/>
    <w:uiPriority w:val="34"/>
    <w:qFormat/>
    <w:pPr>
      <w:ind w:firstLineChars="200" w:firstLine="420"/>
    </w:pPr>
  </w:style>
  <w:style w:type="character" w:customStyle="1" w:styleId="Char0">
    <w:name w:val="批注文字 Char"/>
    <w:basedOn w:val="a0"/>
    <w:link w:val="a4"/>
    <w:uiPriority w:val="99"/>
    <w:semiHidden/>
    <w:qFormat/>
  </w:style>
  <w:style w:type="character" w:customStyle="1" w:styleId="Char">
    <w:name w:val="批注主题 Char"/>
    <w:basedOn w:val="Char0"/>
    <w:link w:val="a3"/>
    <w:uiPriority w:val="99"/>
    <w:semiHidden/>
    <w:qFormat/>
    <w:rPr>
      <w:b/>
      <w:bCs/>
    </w:rPr>
  </w:style>
  <w:style w:type="character" w:customStyle="1" w:styleId="Char1">
    <w:name w:val="批注框文本 Char"/>
    <w:basedOn w:val="a0"/>
    <w:link w:val="a5"/>
    <w:uiPriority w:val="99"/>
    <w:semiHidden/>
    <w:qFormat/>
    <w:rPr>
      <w:sz w:val="18"/>
      <w:szCs w:val="18"/>
    </w:rPr>
  </w:style>
  <w:style w:type="character" w:styleId="ad">
    <w:name w:val="Placeholder Text"/>
    <w:basedOn w:val="a0"/>
    <w:uiPriority w:val="99"/>
    <w:semiHidden/>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4EA3EE-D0DD-4F9F-82BC-CB147B781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756</Words>
  <Characters>4313</Characters>
  <Application>Microsoft Office Word</Application>
  <DocSecurity>0</DocSecurity>
  <Lines>35</Lines>
  <Paragraphs>10</Paragraphs>
  <ScaleCrop>false</ScaleCrop>
  <Company>Microsoft</Company>
  <LinksUpToDate>false</LinksUpToDate>
  <CharactersWithSpaces>5059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guo</cp:lastModifiedBy>
  <cp:revision>15</cp:revision>
  <cp:lastPrinted>2018-09-20T01:04:00Z</cp:lastPrinted>
  <dcterms:created xsi:type="dcterms:W3CDTF">2018-09-14T06:51:00Z</dcterms:created>
  <dcterms:modified xsi:type="dcterms:W3CDTF">2018-09-25T01:34:00Z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